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93E75" w14:textId="4BAF6F45" w:rsidR="00131E71" w:rsidRPr="00BA7A0C" w:rsidRDefault="00C42718" w:rsidP="00B431BF">
      <w:pPr>
        <w:pStyle w:val="RICSTitle"/>
        <w:spacing w:line="276" w:lineRule="auto"/>
        <w:ind w:left="0"/>
        <w:rPr>
          <w:rFonts w:ascii="Open Sans" w:hAnsi="Open Sans" w:cs="Open Sans"/>
        </w:rPr>
      </w:pPr>
      <w:r>
        <w:rPr>
          <w:rFonts w:ascii="Open Sans" w:hAnsi="Open Sans" w:cs="Open Sans"/>
        </w:rPr>
        <w:t xml:space="preserve">RICS </w:t>
      </w:r>
      <w:r w:rsidR="00131E71" w:rsidRPr="00BA7A0C">
        <w:rPr>
          <w:rFonts w:ascii="Open Sans" w:hAnsi="Open Sans" w:cs="Open Sans"/>
        </w:rPr>
        <w:t>APC Referral Report</w:t>
      </w:r>
    </w:p>
    <w:tbl>
      <w:tblPr>
        <w:tblStyle w:val="TableGrid"/>
        <w:tblW w:w="15304" w:type="dxa"/>
        <w:tblLook w:val="04A0" w:firstRow="1" w:lastRow="0" w:firstColumn="1" w:lastColumn="0" w:noHBand="0" w:noVBand="1"/>
      </w:tblPr>
      <w:tblGrid>
        <w:gridCol w:w="2155"/>
        <w:gridCol w:w="13149"/>
      </w:tblGrid>
      <w:tr w:rsidR="00131E71" w:rsidRPr="00BA7A0C" w14:paraId="660C953A" w14:textId="77777777" w:rsidTr="00885CDA">
        <w:tc>
          <w:tcPr>
            <w:tcW w:w="2155" w:type="dxa"/>
            <w:vAlign w:val="center"/>
          </w:tcPr>
          <w:p w14:paraId="67EE06E9" w14:textId="77777777" w:rsidR="00131E71" w:rsidRPr="00BA7A0C" w:rsidRDefault="00131E71" w:rsidP="00B431BF">
            <w:pPr>
              <w:pStyle w:val="RICStabletext"/>
              <w:spacing w:line="276" w:lineRule="auto"/>
              <w:rPr>
                <w:rFonts w:cs="Open Sans"/>
                <w:b/>
                <w:bCs/>
              </w:rPr>
            </w:pPr>
            <w:r w:rsidRPr="00BA7A0C">
              <w:rPr>
                <w:rFonts w:cs="Open Sans"/>
                <w:b/>
                <w:bCs/>
              </w:rPr>
              <w:t>Candidate name</w:t>
            </w:r>
          </w:p>
        </w:tc>
        <w:tc>
          <w:tcPr>
            <w:tcW w:w="13149" w:type="dxa"/>
          </w:tcPr>
          <w:p w14:paraId="318C14F4" w14:textId="02524596" w:rsidR="00131E71" w:rsidRPr="00BA7A0C" w:rsidRDefault="002E5989" w:rsidP="00B431BF">
            <w:pPr>
              <w:pStyle w:val="RICStabletext"/>
              <w:spacing w:line="276" w:lineRule="auto"/>
              <w:rPr>
                <w:rFonts w:cs="Open Sans"/>
              </w:rPr>
            </w:pPr>
            <w:r>
              <w:rPr>
                <w:rFonts w:cs="Open Sans"/>
              </w:rPr>
              <w:t>[insert name]</w:t>
            </w:r>
          </w:p>
        </w:tc>
      </w:tr>
      <w:tr w:rsidR="00131E71" w:rsidRPr="00BA7A0C" w14:paraId="78A827AB" w14:textId="77777777" w:rsidTr="00885CDA">
        <w:tc>
          <w:tcPr>
            <w:tcW w:w="2155" w:type="dxa"/>
            <w:vAlign w:val="center"/>
          </w:tcPr>
          <w:p w14:paraId="0BC5C1F1" w14:textId="5BFA529A" w:rsidR="00131E71" w:rsidRPr="00BA7A0C" w:rsidRDefault="00131E71" w:rsidP="00B431BF">
            <w:pPr>
              <w:pStyle w:val="RICStabletext"/>
              <w:spacing w:line="276" w:lineRule="auto"/>
              <w:rPr>
                <w:rFonts w:cs="Open Sans"/>
                <w:b/>
                <w:bCs/>
              </w:rPr>
            </w:pPr>
            <w:r w:rsidRPr="00BA7A0C">
              <w:rPr>
                <w:rFonts w:cs="Open Sans"/>
                <w:b/>
                <w:bCs/>
              </w:rPr>
              <w:t>RICS number</w:t>
            </w:r>
          </w:p>
        </w:tc>
        <w:tc>
          <w:tcPr>
            <w:tcW w:w="13149" w:type="dxa"/>
          </w:tcPr>
          <w:p w14:paraId="3CADF54C" w14:textId="6F09BB16" w:rsidR="00131E71" w:rsidRPr="00BA7A0C" w:rsidRDefault="002E5989" w:rsidP="00B431BF">
            <w:pPr>
              <w:pStyle w:val="RICStabletext"/>
              <w:spacing w:line="276" w:lineRule="auto"/>
              <w:rPr>
                <w:rFonts w:cs="Open Sans"/>
              </w:rPr>
            </w:pPr>
            <w:r>
              <w:rPr>
                <w:rFonts w:cs="Open Sans"/>
              </w:rPr>
              <w:t>[insert candidate RICS number]</w:t>
            </w:r>
          </w:p>
        </w:tc>
      </w:tr>
      <w:tr w:rsidR="00131E71" w:rsidRPr="00BA7A0C" w14:paraId="146FCDF3" w14:textId="77777777" w:rsidTr="00885CDA">
        <w:tc>
          <w:tcPr>
            <w:tcW w:w="2155" w:type="dxa"/>
            <w:vAlign w:val="center"/>
          </w:tcPr>
          <w:p w14:paraId="6606BAC3" w14:textId="30D3DB4C" w:rsidR="00131E71" w:rsidRPr="00BA7A0C" w:rsidRDefault="00C42718" w:rsidP="00B431BF">
            <w:pPr>
              <w:pStyle w:val="RICStabletext"/>
              <w:spacing w:line="276" w:lineRule="auto"/>
              <w:rPr>
                <w:rFonts w:cs="Open Sans"/>
                <w:b/>
                <w:bCs/>
              </w:rPr>
            </w:pPr>
            <w:r>
              <w:rPr>
                <w:rFonts w:cs="Open Sans"/>
                <w:b/>
                <w:bCs/>
              </w:rPr>
              <w:t xml:space="preserve">APC </w:t>
            </w:r>
            <w:r w:rsidR="00131E71" w:rsidRPr="00BA7A0C">
              <w:rPr>
                <w:rFonts w:cs="Open Sans"/>
                <w:b/>
                <w:bCs/>
              </w:rPr>
              <w:t>Pathway</w:t>
            </w:r>
          </w:p>
        </w:tc>
        <w:sdt>
          <w:sdtPr>
            <w:rPr>
              <w:rFonts w:cs="Open Sans"/>
            </w:rPr>
            <w:id w:val="-1189211685"/>
            <w:lock w:val="sdtLocked"/>
            <w:placeholder>
              <w:docPart w:val="8C8017DD14BF44AA9AB634FBD6E5B90D"/>
            </w:placeholder>
            <w:showingPlcHdr/>
            <w:dropDownList>
              <w:listItem w:displayText="Arts and Antiques (pre-2018)" w:value="Arts and Antiques (pre-2018)"/>
              <w:listItem w:displayText="Building Control" w:value="Building Control"/>
              <w:listItem w:displayText="Building control (pre-2018)" w:value="Building control (pre-2018)"/>
              <w:listItem w:displayText="Building Surveying" w:value="Building Surveying"/>
              <w:listItem w:displayText="Building surveying (pre-2018)" w:value="Building surveying (pre-2018)"/>
              <w:listItem w:displayText="Built infrastructure (pre-2018)" w:value="Built infrastructure (pre-2018)"/>
              <w:listItem w:displayText="Commercial property practice (pre-2018)" w:value="Commercial property practice (pre-2018)"/>
              <w:listItem w:displayText="Commercial Real Estate" w:value="Commercial Real Estate"/>
              <w:listItem w:displayText="Corporate Real Estate" w:value="Corporate Real Estate"/>
              <w:listItem w:displayText="Environment (pre-2018)" w:value="Environment (pre-2018)"/>
              <w:listItem w:displayText="Environmental Surveying" w:value="Environmental Surveying"/>
              <w:listItem w:displayText="Facilities Management" w:value="Facilities Management"/>
              <w:listItem w:displayText="Facilities management (pre-2018)" w:value="Facilities management (pre-2018)"/>
              <w:listItem w:displayText="Geomatics" w:value="Geomatics"/>
              <w:listItem w:displayText="Geomatics (including hydrographic) (pre-2018)" w:value="Geomatics (including hydrographic) (pre-2018)"/>
              <w:listItem w:displayText="Infrastructure" w:value="Infrastructure"/>
              <w:listItem w:displayText="Land and Resources" w:value="Land and Resources"/>
              <w:listItem w:displayText="Management Consultancy" w:value="Management Consultancy"/>
              <w:listItem w:displayText="Management consultancy (pre-2018)" w:value="Management consultancy (pre-2018)"/>
              <w:listItem w:displayText="Minerals and Waste Management" w:value="Minerals and Waste Management"/>
              <w:listItem w:displayText="Minerals and waste management (pre-2018)" w:value="Minerals and waste management (pre-2018)"/>
              <w:listItem w:displayText="Personal Property / Arts and Antiques" w:value="Personal Property / Arts and Antiques"/>
              <w:listItem w:displayText="Planning and Development" w:value="Planning and Development"/>
              <w:listItem w:displayText="Planning and development (pre-2018)" w:value="Planning and development (pre-2018)"/>
              <w:listItem w:displayText="Project Management" w:value="Project Management"/>
              <w:listItem w:displayText="Project management (pre-2018)" w:value="Project management (pre-2018)"/>
              <w:listItem w:displayText="Property Finance and Investment" w:value="Property Finance and Investment"/>
              <w:listItem w:displayText="Property finance and investment (pre-2018)" w:value="Property finance and investment (pre-2018)"/>
              <w:listItem w:displayText="Quantity Surveying and Construction" w:value="Quantity Surveying and Construction"/>
              <w:listItem w:displayText="Quantity surveying and construction (pre-2018)" w:value="Quantity surveying and construction (pre-2018)"/>
              <w:listItem w:displayText="Residential" w:value="Residential"/>
              <w:listItem w:displayText="Residential (pre-2018)" w:value="Residential (pre-2018)"/>
              <w:listItem w:displayText="Rural" w:value="Rural"/>
              <w:listItem w:displayText="Rural (pre-2018)" w:value="Rural (pre-2018)"/>
              <w:listItem w:displayText="Taxation Allowances" w:value="Taxation Allowances"/>
              <w:listItem w:displayText="Taxation allowances (pre-2018)" w:value="Taxation allowances (pre-2018)"/>
              <w:listItem w:displayText="Valuation" w:value="Valuation"/>
              <w:listItem w:displayText="Valuation (pre-2018)" w:value="Valuation (pre-2018)"/>
              <w:listItem w:displayText="Valuation of Businesses and Intangible Assets" w:value="Valuation of Businesses and Intangible Assets"/>
              <w:listItem w:displayText="Valuation of businesses and intangible assets (pre-2018)" w:value="Valuation of businesses and intangible assets (pre-2018)"/>
            </w:dropDownList>
          </w:sdtPr>
          <w:sdtEndPr/>
          <w:sdtContent>
            <w:tc>
              <w:tcPr>
                <w:tcW w:w="13149" w:type="dxa"/>
              </w:tcPr>
              <w:p w14:paraId="2B37BD8F" w14:textId="51819C32" w:rsidR="00131E71" w:rsidRPr="00BA7A0C" w:rsidRDefault="002E112E" w:rsidP="00B431BF">
                <w:pPr>
                  <w:pStyle w:val="RICStabletext"/>
                  <w:spacing w:line="276" w:lineRule="auto"/>
                  <w:rPr>
                    <w:rFonts w:cs="Open Sans"/>
                  </w:rPr>
                </w:pPr>
                <w:r w:rsidRPr="002E112E">
                  <w:rPr>
                    <w:rFonts w:cs="Open Sans"/>
                    <w:color w:val="4D3069"/>
                  </w:rPr>
                  <w:t>&lt;select pathway&gt;</w:t>
                </w:r>
              </w:p>
            </w:tc>
          </w:sdtContent>
        </w:sdt>
      </w:tr>
      <w:tr w:rsidR="00814960" w:rsidRPr="00BA7A0C" w14:paraId="1D906FA7" w14:textId="77777777" w:rsidTr="00885CDA">
        <w:tc>
          <w:tcPr>
            <w:tcW w:w="2155" w:type="dxa"/>
            <w:vAlign w:val="center"/>
          </w:tcPr>
          <w:p w14:paraId="423EE2FF" w14:textId="77777777" w:rsidR="00814960" w:rsidRPr="00BA7A0C" w:rsidRDefault="00814960" w:rsidP="00B431BF">
            <w:pPr>
              <w:pStyle w:val="RICStabletext"/>
              <w:spacing w:line="276" w:lineRule="auto"/>
              <w:rPr>
                <w:rFonts w:cs="Open Sans"/>
                <w:b/>
                <w:bCs/>
              </w:rPr>
            </w:pPr>
            <w:r>
              <w:rPr>
                <w:rFonts w:cs="Open Sans"/>
                <w:b/>
                <w:bCs/>
              </w:rPr>
              <w:t>Date</w:t>
            </w:r>
          </w:p>
        </w:tc>
        <w:sdt>
          <w:sdtPr>
            <w:rPr>
              <w:rFonts w:cs="Open Sans"/>
              <w:color w:val="4D3069"/>
            </w:rPr>
            <w:id w:val="382066417"/>
            <w:placeholder>
              <w:docPart w:val="B5615FCF897E47798BC44B854DE9237C"/>
            </w:placeholder>
            <w:date>
              <w:dateFormat w:val="dd.MM.yyyy"/>
              <w:lid w:val="en-GB"/>
              <w:storeMappedDataAs w:val="dateTime"/>
              <w:calendar w:val="gregorian"/>
            </w:date>
          </w:sdtPr>
          <w:sdtEndPr/>
          <w:sdtContent>
            <w:tc>
              <w:tcPr>
                <w:tcW w:w="13149" w:type="dxa"/>
              </w:tcPr>
              <w:p w14:paraId="01971F17" w14:textId="0C298767" w:rsidR="00814960" w:rsidRPr="00BA7A0C" w:rsidRDefault="00814960" w:rsidP="00B431BF">
                <w:pPr>
                  <w:pStyle w:val="RICStabletext"/>
                  <w:spacing w:line="276" w:lineRule="auto"/>
                  <w:rPr>
                    <w:rFonts w:cs="Open Sans"/>
                  </w:rPr>
                </w:pPr>
                <w:r w:rsidRPr="00E15BDD">
                  <w:rPr>
                    <w:rFonts w:cs="Open Sans"/>
                    <w:color w:val="4D3069"/>
                  </w:rPr>
                  <w:t>&lt;insert date of assessment&gt;</w:t>
                </w:r>
              </w:p>
            </w:tc>
          </w:sdtContent>
        </w:sdt>
      </w:tr>
    </w:tbl>
    <w:p w14:paraId="203CA332" w14:textId="20A8D853" w:rsidR="00131E71" w:rsidRPr="00BA7A0C" w:rsidRDefault="00131E71" w:rsidP="00B431BF">
      <w:pPr>
        <w:pStyle w:val="RICSHead1"/>
        <w:spacing w:line="276" w:lineRule="auto"/>
        <w:ind w:left="0" w:firstLine="0"/>
        <w:rPr>
          <w:rFonts w:ascii="Open Sans" w:hAnsi="Open Sans" w:cs="Open Sans"/>
        </w:rPr>
      </w:pPr>
      <w:r w:rsidRPr="00BA7A0C">
        <w:rPr>
          <w:rFonts w:ascii="Open Sans" w:hAnsi="Open Sans" w:cs="Open Sans"/>
        </w:rPr>
        <w:t xml:space="preserve">Case </w:t>
      </w:r>
      <w:r w:rsidR="005F735E">
        <w:rPr>
          <w:rFonts w:ascii="Open Sans" w:hAnsi="Open Sans" w:cs="Open Sans"/>
        </w:rPr>
        <w:t>S</w:t>
      </w:r>
      <w:r w:rsidRPr="00BA7A0C">
        <w:rPr>
          <w:rFonts w:ascii="Open Sans" w:hAnsi="Open Sans" w:cs="Open Sans"/>
        </w:rPr>
        <w:t>tudy</w:t>
      </w:r>
      <w:r w:rsidR="005F735E">
        <w:rPr>
          <w:rFonts w:ascii="Open Sans" w:hAnsi="Open Sans" w:cs="Open Sans"/>
        </w:rPr>
        <w:t xml:space="preserve"> Report</w:t>
      </w:r>
    </w:p>
    <w:p w14:paraId="497CA14C" w14:textId="4B50BE7A" w:rsidR="002F4743" w:rsidRPr="002F4743" w:rsidRDefault="002E5989" w:rsidP="00B431BF">
      <w:pPr>
        <w:pStyle w:val="Highlightnote"/>
        <w:spacing w:line="276" w:lineRule="auto"/>
        <w:ind w:right="284"/>
        <w:rPr>
          <w:rFonts w:ascii="Open Sans" w:hAnsi="Open Sans" w:cs="Open Sans"/>
        </w:rPr>
      </w:pPr>
      <w:r w:rsidRPr="002E5989">
        <w:rPr>
          <w:rFonts w:ascii="Open Sans" w:hAnsi="Open Sans" w:cs="Open Sans"/>
          <w:b/>
          <w:bCs/>
        </w:rPr>
        <w:t>Note to Candidate:</w:t>
      </w:r>
      <w:r>
        <w:rPr>
          <w:rFonts w:ascii="Open Sans" w:hAnsi="Open Sans" w:cs="Open Sans"/>
        </w:rPr>
        <w:t xml:space="preserve"> </w:t>
      </w:r>
      <w:r w:rsidR="00131E71" w:rsidRPr="00BA7A0C">
        <w:rPr>
          <w:rFonts w:ascii="Open Sans" w:hAnsi="Open Sans" w:cs="Open Sans"/>
        </w:rPr>
        <w:t xml:space="preserve">When you resubmit for assessment, your case study must be on a project or projects that you have been personally involved </w:t>
      </w:r>
      <w:r w:rsidR="006F3011">
        <w:rPr>
          <w:rFonts w:ascii="Open Sans" w:hAnsi="Open Sans" w:cs="Open Sans"/>
        </w:rPr>
        <w:t xml:space="preserve">in </w:t>
      </w:r>
      <w:r w:rsidR="00131E71" w:rsidRPr="00BA7A0C">
        <w:rPr>
          <w:rFonts w:ascii="Open Sans" w:hAnsi="Open Sans" w:cs="Open Sans"/>
        </w:rPr>
        <w:t xml:space="preserve">within the two years prior to your assessment submission date. This may mean you need to change the project, or an element of the project, your </w:t>
      </w:r>
      <w:r w:rsidR="006F3011">
        <w:rPr>
          <w:rFonts w:ascii="Open Sans" w:hAnsi="Open Sans" w:cs="Open Sans"/>
        </w:rPr>
        <w:t xml:space="preserve">previously </w:t>
      </w:r>
      <w:r>
        <w:rPr>
          <w:rFonts w:ascii="Open Sans" w:hAnsi="Open Sans" w:cs="Open Sans"/>
        </w:rPr>
        <w:t xml:space="preserve">assessed </w:t>
      </w:r>
      <w:r w:rsidR="00131E71" w:rsidRPr="00BA7A0C">
        <w:rPr>
          <w:rFonts w:ascii="Open Sans" w:hAnsi="Open Sans" w:cs="Open Sans"/>
        </w:rPr>
        <w:t xml:space="preserve">case study </w:t>
      </w:r>
      <w:r w:rsidR="006F3011">
        <w:rPr>
          <w:rFonts w:ascii="Open Sans" w:hAnsi="Open Sans" w:cs="Open Sans"/>
        </w:rPr>
        <w:t>was</w:t>
      </w:r>
      <w:r w:rsidR="006F3011" w:rsidRPr="00BA7A0C">
        <w:rPr>
          <w:rFonts w:ascii="Open Sans" w:hAnsi="Open Sans" w:cs="Open Sans"/>
        </w:rPr>
        <w:t xml:space="preserve"> </w:t>
      </w:r>
      <w:r w:rsidR="00131E71" w:rsidRPr="00BA7A0C">
        <w:rPr>
          <w:rFonts w:ascii="Open Sans" w:hAnsi="Open Sans" w:cs="Open Sans"/>
        </w:rPr>
        <w:t xml:space="preserve">based </w:t>
      </w:r>
      <w:r w:rsidR="006F3011">
        <w:rPr>
          <w:rFonts w:ascii="Open Sans" w:hAnsi="Open Sans" w:cs="Open Sans"/>
        </w:rPr>
        <w:t>up</w:t>
      </w:r>
      <w:r w:rsidR="00131E71" w:rsidRPr="00BA7A0C">
        <w:rPr>
          <w:rFonts w:ascii="Open Sans" w:hAnsi="Open Sans" w:cs="Open Sans"/>
        </w:rPr>
        <w:t xml:space="preserve">on. Remember, a project may have started over two years </w:t>
      </w:r>
      <w:r w:rsidR="002242F6" w:rsidRPr="00BA7A0C">
        <w:rPr>
          <w:rFonts w:ascii="Open Sans" w:hAnsi="Open Sans" w:cs="Open Sans"/>
        </w:rPr>
        <w:t>ago,</w:t>
      </w:r>
      <w:r w:rsidR="00131E71" w:rsidRPr="00BA7A0C">
        <w:rPr>
          <w:rFonts w:ascii="Open Sans" w:hAnsi="Open Sans" w:cs="Open Sans"/>
        </w:rPr>
        <w:t xml:space="preserve"> but your case study should reference your involvement in the past two years.</w:t>
      </w:r>
    </w:p>
    <w:p w14:paraId="323E95BF" w14:textId="65DBFCA4" w:rsidR="002F4743" w:rsidRDefault="002F4743"/>
    <w:tbl>
      <w:tblPr>
        <w:tblStyle w:val="TableGrid"/>
        <w:tblW w:w="15284" w:type="dxa"/>
        <w:tblInd w:w="20" w:type="dxa"/>
        <w:tblLook w:val="04A0" w:firstRow="1" w:lastRow="0" w:firstColumn="1" w:lastColumn="0" w:noHBand="0" w:noVBand="1"/>
      </w:tblPr>
      <w:tblGrid>
        <w:gridCol w:w="15284"/>
      </w:tblGrid>
      <w:tr w:rsidR="002F4743" w14:paraId="0C901A56" w14:textId="77777777" w:rsidTr="002F4743">
        <w:tc>
          <w:tcPr>
            <w:tcW w:w="15284" w:type="dxa"/>
            <w:shd w:val="clear" w:color="auto" w:fill="auto"/>
          </w:tcPr>
          <w:p w14:paraId="13E5C6C4" w14:textId="40CCC56F" w:rsidR="002F4743" w:rsidRPr="00334369" w:rsidRDefault="009D4C1D" w:rsidP="00334369">
            <w:pPr>
              <w:pStyle w:val="RICSHead1"/>
              <w:spacing w:line="276" w:lineRule="auto"/>
              <w:ind w:left="0" w:firstLine="0"/>
              <w:rPr>
                <w:rFonts w:ascii="Open Sans" w:hAnsi="Open Sans" w:cs="Open Sans"/>
                <w:color w:val="000000" w:themeColor="text1"/>
                <w:sz w:val="22"/>
                <w:szCs w:val="21"/>
              </w:rPr>
            </w:pPr>
            <w:r w:rsidRPr="00334369">
              <w:rPr>
                <w:rFonts w:ascii="Open Sans" w:hAnsi="Open Sans" w:cs="Open Sans"/>
                <w:color w:val="000000" w:themeColor="text1"/>
                <w:sz w:val="22"/>
                <w:szCs w:val="21"/>
              </w:rPr>
              <w:t>R</w:t>
            </w:r>
            <w:r w:rsidR="002F4743" w:rsidRPr="00334369">
              <w:rPr>
                <w:rFonts w:ascii="Open Sans" w:hAnsi="Open Sans" w:cs="Open Sans"/>
                <w:color w:val="000000" w:themeColor="text1"/>
                <w:sz w:val="22"/>
                <w:szCs w:val="21"/>
              </w:rPr>
              <w:t>eport presentation</w:t>
            </w:r>
            <w:r w:rsidR="008366CF" w:rsidRPr="00334369">
              <w:rPr>
                <w:rFonts w:ascii="Open Sans" w:hAnsi="Open Sans" w:cs="Open Sans"/>
                <w:color w:val="000000" w:themeColor="text1"/>
                <w:sz w:val="22"/>
                <w:szCs w:val="21"/>
              </w:rPr>
              <w:t>:</w:t>
            </w:r>
          </w:p>
          <w:p w14:paraId="364A1285" w14:textId="77777777" w:rsidR="002F4743" w:rsidRPr="00334369" w:rsidRDefault="002F4743" w:rsidP="00334369">
            <w:pPr>
              <w:pStyle w:val="RICSHead1"/>
              <w:spacing w:line="276" w:lineRule="auto"/>
              <w:ind w:left="0" w:firstLine="0"/>
              <w:rPr>
                <w:rFonts w:ascii="Open Sans" w:hAnsi="Open Sans" w:cs="Open Sans"/>
                <w:color w:val="000000" w:themeColor="text1"/>
                <w:sz w:val="22"/>
                <w:szCs w:val="21"/>
              </w:rPr>
            </w:pPr>
          </w:p>
          <w:p w14:paraId="4D80EB9E" w14:textId="4E93FE0A" w:rsidR="002F4743" w:rsidRDefault="009D4C1D" w:rsidP="00334369">
            <w:pPr>
              <w:pStyle w:val="RICSHead1"/>
              <w:spacing w:line="276" w:lineRule="auto"/>
              <w:ind w:left="0" w:firstLine="0"/>
              <w:rPr>
                <w:rFonts w:ascii="Open Sans" w:hAnsi="Open Sans" w:cs="Open Sans"/>
                <w:color w:val="000000" w:themeColor="text1"/>
                <w:sz w:val="22"/>
                <w:szCs w:val="21"/>
              </w:rPr>
            </w:pPr>
            <w:r w:rsidRPr="00334369">
              <w:rPr>
                <w:rFonts w:ascii="Open Sans" w:hAnsi="Open Sans" w:cs="Open Sans"/>
                <w:color w:val="000000" w:themeColor="text1"/>
                <w:sz w:val="22"/>
                <w:szCs w:val="21"/>
              </w:rPr>
              <w:t>Q</w:t>
            </w:r>
            <w:r w:rsidR="002F4743" w:rsidRPr="00334369">
              <w:rPr>
                <w:rFonts w:ascii="Open Sans" w:hAnsi="Open Sans" w:cs="Open Sans"/>
                <w:color w:val="000000" w:themeColor="text1"/>
                <w:sz w:val="22"/>
                <w:szCs w:val="21"/>
              </w:rPr>
              <w:t>uestioning responses</w:t>
            </w:r>
            <w:r w:rsidR="008366CF" w:rsidRPr="00334369">
              <w:rPr>
                <w:rFonts w:ascii="Open Sans" w:hAnsi="Open Sans" w:cs="Open Sans"/>
                <w:color w:val="000000" w:themeColor="text1"/>
                <w:sz w:val="22"/>
                <w:szCs w:val="21"/>
              </w:rPr>
              <w:t>:</w:t>
            </w:r>
          </w:p>
          <w:p w14:paraId="169FF003" w14:textId="77777777" w:rsidR="00334369" w:rsidRPr="00334369" w:rsidRDefault="00334369" w:rsidP="00334369">
            <w:pPr>
              <w:pStyle w:val="RICSHead1"/>
              <w:spacing w:line="276" w:lineRule="auto"/>
              <w:ind w:left="0" w:firstLine="0"/>
              <w:rPr>
                <w:rFonts w:ascii="Open Sans" w:hAnsi="Open Sans" w:cs="Open Sans"/>
                <w:b w:val="0"/>
                <w:bCs/>
                <w:color w:val="000000" w:themeColor="text1"/>
                <w:sz w:val="22"/>
                <w:szCs w:val="21"/>
              </w:rPr>
            </w:pPr>
          </w:p>
          <w:p w14:paraId="07F2E6E2" w14:textId="6E486538" w:rsidR="002F4743" w:rsidRDefault="002F4743" w:rsidP="00B431BF">
            <w:pPr>
              <w:pStyle w:val="RICSHead1"/>
              <w:spacing w:line="276" w:lineRule="auto"/>
              <w:ind w:left="0" w:firstLine="0"/>
              <w:rPr>
                <w:rFonts w:ascii="Open Sans" w:hAnsi="Open Sans" w:cs="Open Sans"/>
              </w:rPr>
            </w:pPr>
          </w:p>
        </w:tc>
      </w:tr>
    </w:tbl>
    <w:p w14:paraId="10BA002F" w14:textId="3253AB95" w:rsidR="002F4743" w:rsidRPr="002F4743" w:rsidRDefault="00EB3ACE" w:rsidP="002F4743">
      <w:pPr>
        <w:pStyle w:val="RICSHead1"/>
        <w:spacing w:line="276" w:lineRule="auto"/>
        <w:rPr>
          <w:rFonts w:ascii="Open Sans" w:hAnsi="Open Sans" w:cs="Open Sans"/>
        </w:rPr>
      </w:pPr>
      <w:r>
        <w:rPr>
          <w:rFonts w:ascii="Open Sans" w:hAnsi="Open Sans" w:cs="Open Sans"/>
        </w:rPr>
        <w:lastRenderedPageBreak/>
        <w:t>Case Study p</w:t>
      </w:r>
      <w:r w:rsidR="00131E71" w:rsidRPr="00BA7A0C">
        <w:rPr>
          <w:rFonts w:ascii="Open Sans" w:hAnsi="Open Sans" w:cs="Open Sans"/>
        </w:rPr>
        <w:t>resentation</w:t>
      </w:r>
    </w:p>
    <w:tbl>
      <w:tblPr>
        <w:tblStyle w:val="TableGrid"/>
        <w:tblW w:w="0" w:type="auto"/>
        <w:tblInd w:w="20" w:type="dxa"/>
        <w:tblLook w:val="04A0" w:firstRow="1" w:lastRow="0" w:firstColumn="1" w:lastColumn="0" w:noHBand="0" w:noVBand="1"/>
      </w:tblPr>
      <w:tblGrid>
        <w:gridCol w:w="15563"/>
      </w:tblGrid>
      <w:tr w:rsidR="002F4743" w14:paraId="2BDD1073" w14:textId="77777777" w:rsidTr="002F4743">
        <w:tc>
          <w:tcPr>
            <w:tcW w:w="15583" w:type="dxa"/>
          </w:tcPr>
          <w:p w14:paraId="710D4DB1" w14:textId="39E5CB04" w:rsidR="002F4743" w:rsidRPr="009D4C1D" w:rsidRDefault="002F4743" w:rsidP="002F4743">
            <w:pPr>
              <w:ind w:left="0" w:firstLine="0"/>
              <w:rPr>
                <w:rFonts w:ascii="Open Sans" w:hAnsi="Open Sans" w:cs="Open Sans"/>
                <w:b/>
                <w:bCs/>
                <w:color w:val="000000" w:themeColor="text1"/>
                <w:sz w:val="22"/>
                <w:szCs w:val="32"/>
              </w:rPr>
            </w:pPr>
            <w:r w:rsidRPr="009D4C1D">
              <w:rPr>
                <w:rFonts w:ascii="Open Sans" w:hAnsi="Open Sans" w:cs="Open Sans"/>
                <w:b/>
                <w:bCs/>
                <w:color w:val="000000" w:themeColor="text1"/>
                <w:sz w:val="22"/>
                <w:szCs w:val="32"/>
              </w:rPr>
              <w:t xml:space="preserve">Presentation </w:t>
            </w:r>
            <w:r w:rsidR="009D4C1D" w:rsidRPr="009D4C1D">
              <w:rPr>
                <w:rFonts w:ascii="Open Sans" w:hAnsi="Open Sans" w:cs="Open Sans"/>
                <w:b/>
                <w:bCs/>
                <w:color w:val="000000" w:themeColor="text1"/>
                <w:sz w:val="22"/>
                <w:szCs w:val="32"/>
              </w:rPr>
              <w:t>- W</w:t>
            </w:r>
            <w:r w:rsidRPr="009D4C1D">
              <w:rPr>
                <w:rFonts w:ascii="Open Sans" w:hAnsi="Open Sans" w:cs="Open Sans"/>
                <w:b/>
                <w:bCs/>
                <w:color w:val="000000" w:themeColor="text1"/>
                <w:sz w:val="22"/>
                <w:szCs w:val="32"/>
              </w:rPr>
              <w:t>ritten and graphical delivery:</w:t>
            </w:r>
          </w:p>
          <w:p w14:paraId="266A66A1" w14:textId="77777777" w:rsidR="002F4743" w:rsidRDefault="002F4743" w:rsidP="002F4743">
            <w:pPr>
              <w:ind w:left="0" w:firstLine="0"/>
              <w:rPr>
                <w:rFonts w:ascii="Open Sans" w:hAnsi="Open Sans" w:cs="Open Sans"/>
                <w:color w:val="000000" w:themeColor="text1"/>
                <w:sz w:val="22"/>
                <w:szCs w:val="32"/>
              </w:rPr>
            </w:pPr>
          </w:p>
          <w:p w14:paraId="6E93CE44" w14:textId="77777777" w:rsidR="00334369" w:rsidRPr="00334369" w:rsidRDefault="00334369" w:rsidP="002F4743">
            <w:pPr>
              <w:ind w:left="0" w:firstLine="0"/>
              <w:rPr>
                <w:rFonts w:ascii="Open Sans" w:hAnsi="Open Sans" w:cs="Open Sans"/>
                <w:color w:val="000000" w:themeColor="text1"/>
                <w:sz w:val="22"/>
                <w:szCs w:val="32"/>
              </w:rPr>
            </w:pPr>
          </w:p>
          <w:p w14:paraId="0EB70AD6" w14:textId="58280C1B" w:rsidR="002F4743" w:rsidRPr="009D4C1D" w:rsidRDefault="002F4743" w:rsidP="002F4743">
            <w:pPr>
              <w:ind w:left="0" w:firstLine="0"/>
              <w:rPr>
                <w:rFonts w:ascii="Open Sans" w:hAnsi="Open Sans" w:cs="Open Sans"/>
                <w:b/>
                <w:bCs/>
                <w:color w:val="000000" w:themeColor="text1"/>
                <w:sz w:val="22"/>
                <w:szCs w:val="32"/>
              </w:rPr>
            </w:pPr>
            <w:r w:rsidRPr="009D4C1D">
              <w:rPr>
                <w:rFonts w:ascii="Open Sans" w:hAnsi="Open Sans" w:cs="Open Sans"/>
                <w:b/>
                <w:bCs/>
                <w:color w:val="000000" w:themeColor="text1"/>
                <w:sz w:val="22"/>
                <w:szCs w:val="32"/>
              </w:rPr>
              <w:t xml:space="preserve">Candidate </w:t>
            </w:r>
            <w:r w:rsidR="009D4C1D">
              <w:rPr>
                <w:rFonts w:ascii="Open Sans" w:hAnsi="Open Sans" w:cs="Open Sans"/>
                <w:b/>
                <w:bCs/>
                <w:color w:val="000000" w:themeColor="text1"/>
                <w:sz w:val="22"/>
                <w:szCs w:val="32"/>
              </w:rPr>
              <w:t>- P</w:t>
            </w:r>
            <w:r w:rsidRPr="009D4C1D">
              <w:rPr>
                <w:rFonts w:ascii="Open Sans" w:hAnsi="Open Sans" w:cs="Open Sans"/>
                <w:b/>
                <w:bCs/>
                <w:color w:val="000000" w:themeColor="text1"/>
                <w:sz w:val="22"/>
                <w:szCs w:val="32"/>
              </w:rPr>
              <w:t>resentation verbal delivery:</w:t>
            </w:r>
          </w:p>
          <w:p w14:paraId="4719D0B8" w14:textId="77777777" w:rsidR="002F4743" w:rsidRPr="00334369" w:rsidRDefault="002F4743" w:rsidP="002F4743">
            <w:pPr>
              <w:ind w:left="0" w:firstLine="0"/>
              <w:rPr>
                <w:rFonts w:ascii="Open Sans" w:hAnsi="Open Sans" w:cs="Open Sans"/>
                <w:color w:val="000000" w:themeColor="text1"/>
                <w:sz w:val="22"/>
                <w:szCs w:val="32"/>
              </w:rPr>
            </w:pPr>
          </w:p>
          <w:p w14:paraId="56295343" w14:textId="77777777" w:rsidR="00334369" w:rsidRPr="00334369" w:rsidRDefault="00334369" w:rsidP="002F4743">
            <w:pPr>
              <w:ind w:left="0" w:firstLine="0"/>
              <w:rPr>
                <w:rFonts w:ascii="Open Sans" w:hAnsi="Open Sans" w:cs="Open Sans"/>
                <w:color w:val="000000" w:themeColor="text1"/>
                <w:sz w:val="22"/>
                <w:szCs w:val="32"/>
              </w:rPr>
            </w:pPr>
          </w:p>
          <w:p w14:paraId="36E5E05D" w14:textId="77777777" w:rsidR="002F4743" w:rsidRDefault="002F4743">
            <w:pPr>
              <w:ind w:left="0" w:firstLine="0"/>
            </w:pPr>
          </w:p>
        </w:tc>
      </w:tr>
    </w:tbl>
    <w:p w14:paraId="5235E849" w14:textId="77777777" w:rsidR="002F4743" w:rsidRDefault="002F4743"/>
    <w:p w14:paraId="7F815B8E" w14:textId="19CCF098" w:rsidR="002F4743" w:rsidRDefault="002F4743"/>
    <w:p w14:paraId="68136C27" w14:textId="138D7510" w:rsidR="002F4743" w:rsidRDefault="005F735E" w:rsidP="002F4743">
      <w:pPr>
        <w:pStyle w:val="RICSHead1"/>
        <w:spacing w:line="276" w:lineRule="auto"/>
        <w:ind w:left="0" w:firstLine="0"/>
        <w:rPr>
          <w:rFonts w:ascii="Open Sans" w:hAnsi="Open Sans" w:cs="Open Sans"/>
        </w:rPr>
      </w:pPr>
      <w:r>
        <w:rPr>
          <w:rFonts w:ascii="Open Sans" w:hAnsi="Open Sans" w:cs="Open Sans"/>
        </w:rPr>
        <w:t>I</w:t>
      </w:r>
      <w:r w:rsidRPr="00BA7A0C">
        <w:rPr>
          <w:rFonts w:ascii="Open Sans" w:hAnsi="Open Sans" w:cs="Open Sans"/>
        </w:rPr>
        <w:t>nterview</w:t>
      </w:r>
      <w:r>
        <w:rPr>
          <w:rFonts w:ascii="Open Sans" w:hAnsi="Open Sans" w:cs="Open Sans"/>
        </w:rPr>
        <w:t xml:space="preserve"> delivery</w:t>
      </w:r>
    </w:p>
    <w:tbl>
      <w:tblPr>
        <w:tblStyle w:val="TableGrid"/>
        <w:tblW w:w="0" w:type="auto"/>
        <w:tblLook w:val="04A0" w:firstRow="1" w:lastRow="0" w:firstColumn="1" w:lastColumn="0" w:noHBand="0" w:noVBand="1"/>
      </w:tblPr>
      <w:tblGrid>
        <w:gridCol w:w="15583"/>
      </w:tblGrid>
      <w:tr w:rsidR="002F4743" w14:paraId="0F4495BF" w14:textId="77777777" w:rsidTr="002F4743">
        <w:tc>
          <w:tcPr>
            <w:tcW w:w="15583" w:type="dxa"/>
          </w:tcPr>
          <w:p w14:paraId="4BCF1B18" w14:textId="0152F7F0" w:rsidR="002F4743" w:rsidRPr="00334369" w:rsidRDefault="009D4C1D" w:rsidP="002F4743">
            <w:pPr>
              <w:ind w:left="0" w:firstLine="0"/>
              <w:rPr>
                <w:rFonts w:ascii="Open Sans" w:hAnsi="Open Sans" w:cs="Open Sans"/>
                <w:b/>
                <w:bCs/>
                <w:color w:val="000000" w:themeColor="text1"/>
                <w:sz w:val="22"/>
                <w:szCs w:val="32"/>
              </w:rPr>
            </w:pPr>
            <w:r w:rsidRPr="00334369">
              <w:rPr>
                <w:rFonts w:ascii="Open Sans" w:hAnsi="Open Sans" w:cs="Open Sans"/>
                <w:b/>
                <w:bCs/>
                <w:color w:val="000000" w:themeColor="text1"/>
                <w:sz w:val="22"/>
                <w:szCs w:val="32"/>
              </w:rPr>
              <w:t>Q</w:t>
            </w:r>
            <w:r w:rsidR="002F4743" w:rsidRPr="00334369">
              <w:rPr>
                <w:rFonts w:ascii="Open Sans" w:hAnsi="Open Sans" w:cs="Open Sans"/>
                <w:b/>
                <w:bCs/>
                <w:color w:val="000000" w:themeColor="text1"/>
                <w:sz w:val="22"/>
                <w:szCs w:val="32"/>
              </w:rPr>
              <w:t>uestioning responses, delivery, communication and verbal skills</w:t>
            </w:r>
            <w:r w:rsidR="008366CF" w:rsidRPr="00334369">
              <w:rPr>
                <w:rFonts w:ascii="Open Sans" w:hAnsi="Open Sans" w:cs="Open Sans"/>
                <w:b/>
                <w:bCs/>
                <w:color w:val="000000" w:themeColor="text1"/>
                <w:sz w:val="22"/>
                <w:szCs w:val="32"/>
              </w:rPr>
              <w:t>:</w:t>
            </w:r>
          </w:p>
          <w:p w14:paraId="44599C6C" w14:textId="77777777" w:rsidR="002F4743" w:rsidRPr="00334369" w:rsidRDefault="002F4743" w:rsidP="002F4743">
            <w:pPr>
              <w:ind w:left="0" w:firstLine="0"/>
              <w:rPr>
                <w:rFonts w:ascii="Open Sans" w:hAnsi="Open Sans" w:cs="Open Sans"/>
                <w:color w:val="000000" w:themeColor="text1"/>
                <w:sz w:val="22"/>
                <w:szCs w:val="32"/>
              </w:rPr>
            </w:pPr>
          </w:p>
          <w:p w14:paraId="7A3D0E49" w14:textId="77777777" w:rsidR="002F4743" w:rsidRPr="00334369" w:rsidRDefault="002F4743" w:rsidP="002F4743">
            <w:pPr>
              <w:ind w:left="0" w:firstLine="0"/>
              <w:rPr>
                <w:rFonts w:ascii="Open Sans" w:hAnsi="Open Sans" w:cs="Open Sans"/>
                <w:color w:val="000000" w:themeColor="text1"/>
                <w:sz w:val="22"/>
                <w:szCs w:val="32"/>
              </w:rPr>
            </w:pPr>
          </w:p>
          <w:p w14:paraId="7AB51070" w14:textId="77777777" w:rsidR="002F4743" w:rsidRDefault="002F4743">
            <w:pPr>
              <w:spacing w:after="160" w:line="259" w:lineRule="auto"/>
              <w:ind w:left="0" w:firstLine="0"/>
              <w:rPr>
                <w:rFonts w:ascii="Open Sans" w:hAnsi="Open Sans" w:cs="Open Sans"/>
              </w:rPr>
            </w:pPr>
          </w:p>
        </w:tc>
      </w:tr>
    </w:tbl>
    <w:p w14:paraId="5AA1247D" w14:textId="77777777" w:rsidR="002F4743" w:rsidRDefault="002F4743">
      <w:pPr>
        <w:spacing w:after="160" w:line="259" w:lineRule="auto"/>
        <w:ind w:left="0" w:firstLine="0"/>
        <w:rPr>
          <w:rFonts w:ascii="Open Sans" w:hAnsi="Open Sans" w:cs="Open Sans"/>
        </w:rPr>
      </w:pPr>
    </w:p>
    <w:p w14:paraId="186B0E34" w14:textId="2D7CA355" w:rsidR="002F4743" w:rsidRDefault="002F4743">
      <w:pPr>
        <w:spacing w:after="160" w:line="259" w:lineRule="auto"/>
        <w:ind w:left="0" w:firstLine="0"/>
        <w:rPr>
          <w:rFonts w:ascii="Open Sans" w:eastAsia="Calibri" w:hAnsi="Open Sans" w:cs="Open Sans"/>
          <w:b/>
          <w:color w:val="4D3069"/>
          <w:sz w:val="24"/>
        </w:rPr>
      </w:pPr>
      <w:r>
        <w:rPr>
          <w:rFonts w:ascii="Open Sans" w:hAnsi="Open Sans" w:cs="Open Sans"/>
        </w:rPr>
        <w:br w:type="page"/>
      </w:r>
    </w:p>
    <w:p w14:paraId="129A28A4" w14:textId="5D850666" w:rsidR="004A07F3" w:rsidRDefault="00131E71" w:rsidP="002F4743">
      <w:pPr>
        <w:pStyle w:val="RICSHead1"/>
        <w:tabs>
          <w:tab w:val="left" w:pos="1710"/>
        </w:tabs>
        <w:spacing w:before="120" w:beforeAutospacing="0" w:after="120" w:afterAutospacing="0" w:line="276" w:lineRule="auto"/>
        <w:rPr>
          <w:rFonts w:ascii="Open Sans" w:hAnsi="Open Sans" w:cs="Open Sans"/>
        </w:rPr>
      </w:pPr>
      <w:r w:rsidRPr="00BA7A0C">
        <w:rPr>
          <w:rFonts w:ascii="Open Sans" w:hAnsi="Open Sans" w:cs="Open Sans"/>
        </w:rPr>
        <w:lastRenderedPageBreak/>
        <w:t>Mandatory competencies</w:t>
      </w:r>
    </w:p>
    <w:p w14:paraId="3F0EC75F" w14:textId="77777777" w:rsidR="008366CF" w:rsidRPr="002F4743" w:rsidRDefault="008366CF" w:rsidP="002F4743">
      <w:pPr>
        <w:pStyle w:val="RICSHead1"/>
        <w:tabs>
          <w:tab w:val="left" w:pos="1710"/>
        </w:tabs>
        <w:spacing w:before="120" w:beforeAutospacing="0" w:after="120" w:afterAutospacing="0" w:line="276" w:lineRule="auto"/>
        <w:rPr>
          <w:rFonts w:ascii="Open Sans" w:hAnsi="Open Sans" w:cs="Open Sans"/>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085D274C" w14:textId="77777777" w:rsidTr="004A07F3">
        <w:trPr>
          <w:trHeight w:val="454"/>
        </w:trPr>
        <w:tc>
          <w:tcPr>
            <w:tcW w:w="2675" w:type="dxa"/>
            <w:vMerge w:val="restart"/>
          </w:tcPr>
          <w:p w14:paraId="54374546" w14:textId="77777777" w:rsidR="004A07F3" w:rsidRPr="008366CF" w:rsidRDefault="004A07F3" w:rsidP="00160A23">
            <w:pPr>
              <w:pStyle w:val="RICStabletext"/>
              <w:spacing w:line="240" w:lineRule="auto"/>
              <w:rPr>
                <w:rFonts w:cs="Open Sans"/>
                <w:b/>
                <w:bCs/>
                <w:color w:val="000000" w:themeColor="text1"/>
              </w:rPr>
            </w:pPr>
            <w:r w:rsidRPr="008366CF">
              <w:rPr>
                <w:rFonts w:cs="Open Sans"/>
                <w:b/>
                <w:bCs/>
                <w:color w:val="000000" w:themeColor="text1"/>
              </w:rPr>
              <w:t>Mandatory</w:t>
            </w:r>
          </w:p>
          <w:p w14:paraId="0FC5ED01" w14:textId="676979CD" w:rsidR="004A07F3" w:rsidRPr="008366CF" w:rsidRDefault="004A07F3" w:rsidP="00160A23">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2D9EA612" w14:textId="1ECE7CCC" w:rsidR="004A07F3" w:rsidRPr="008366CF" w:rsidRDefault="004A07F3" w:rsidP="004A07F3">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3A55CB18" w14:textId="5A9A23F2" w:rsidR="004A07F3" w:rsidRPr="008366CF" w:rsidRDefault="004A07F3" w:rsidP="004A07F3">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5D4284E6" w14:textId="77777777" w:rsidTr="004A07F3">
        <w:trPr>
          <w:trHeight w:val="454"/>
        </w:trPr>
        <w:tc>
          <w:tcPr>
            <w:tcW w:w="2675" w:type="dxa"/>
            <w:vMerge/>
          </w:tcPr>
          <w:p w14:paraId="6DB1410E" w14:textId="5B18746C" w:rsidR="004A07F3" w:rsidRPr="008366CF" w:rsidRDefault="004A07F3" w:rsidP="00160A23">
            <w:pPr>
              <w:pStyle w:val="RICStabletext"/>
              <w:spacing w:line="240" w:lineRule="auto"/>
              <w:rPr>
                <w:rFonts w:cs="Open Sans"/>
                <w:color w:val="000000" w:themeColor="text1"/>
              </w:rPr>
            </w:pPr>
          </w:p>
        </w:tc>
        <w:tc>
          <w:tcPr>
            <w:tcW w:w="1828" w:type="dxa"/>
            <w:vAlign w:val="center"/>
          </w:tcPr>
          <w:p w14:paraId="4419AA73" w14:textId="3673E4B3" w:rsidR="004A07F3" w:rsidRPr="008366CF" w:rsidRDefault="004A07F3" w:rsidP="004A07F3">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27ACDB11" w14:textId="66C3D829" w:rsidR="004A07F3" w:rsidRPr="008366CF" w:rsidRDefault="004A07F3" w:rsidP="004A07F3">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2D5CD41F" w14:textId="6E76B211" w:rsidR="004A07F3" w:rsidRPr="008366CF" w:rsidRDefault="004A07F3" w:rsidP="004A07F3">
            <w:pPr>
              <w:pStyle w:val="RICStabletext"/>
              <w:spacing w:line="240" w:lineRule="auto"/>
              <w:jc w:val="center"/>
              <w:rPr>
                <w:rFonts w:cs="Open Sans"/>
                <w:color w:val="000000" w:themeColor="text1"/>
              </w:rPr>
            </w:pPr>
          </w:p>
        </w:tc>
      </w:tr>
      <w:tr w:rsidR="00131E71" w:rsidRPr="008366CF" w14:paraId="094D6CCF" w14:textId="77777777" w:rsidTr="004A07F3">
        <w:trPr>
          <w:cantSplit/>
        </w:trPr>
        <w:tc>
          <w:tcPr>
            <w:tcW w:w="2675" w:type="dxa"/>
          </w:tcPr>
          <w:p w14:paraId="22813D95" w14:textId="2520B71C" w:rsidR="00131E71" w:rsidRPr="008366CF" w:rsidRDefault="00131E71" w:rsidP="00160A23">
            <w:pPr>
              <w:pStyle w:val="RICStabletext"/>
              <w:spacing w:line="276" w:lineRule="auto"/>
              <w:rPr>
                <w:rFonts w:cs="Open Sans"/>
                <w:color w:val="000000" w:themeColor="text1"/>
              </w:rPr>
            </w:pPr>
            <w:r w:rsidRPr="008366CF">
              <w:rPr>
                <w:rFonts w:cs="Open Sans"/>
                <w:color w:val="000000" w:themeColor="text1"/>
              </w:rPr>
              <w:t>Client care</w:t>
            </w:r>
          </w:p>
        </w:tc>
        <w:tc>
          <w:tcPr>
            <w:tcW w:w="1828" w:type="dxa"/>
          </w:tcPr>
          <w:p w14:paraId="53245073" w14:textId="77777777" w:rsidR="00131E71" w:rsidRPr="008366CF" w:rsidRDefault="00131E71" w:rsidP="004A07F3">
            <w:pPr>
              <w:pStyle w:val="RICStabletext"/>
              <w:spacing w:line="276" w:lineRule="auto"/>
              <w:jc w:val="center"/>
              <w:rPr>
                <w:rFonts w:cs="Open Sans"/>
                <w:color w:val="000000" w:themeColor="text1"/>
              </w:rPr>
            </w:pPr>
            <w:r w:rsidRPr="008366CF">
              <w:rPr>
                <w:rFonts w:cs="Open Sans"/>
                <w:color w:val="000000" w:themeColor="text1"/>
              </w:rPr>
              <w:t>2</w:t>
            </w:r>
          </w:p>
        </w:tc>
        <w:tc>
          <w:tcPr>
            <w:tcW w:w="1843" w:type="dxa"/>
          </w:tcPr>
          <w:p w14:paraId="11813E57" w14:textId="77777777" w:rsidR="002E5989" w:rsidRPr="008366CF" w:rsidRDefault="002E5989" w:rsidP="004A07F3">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52F8704B" w14:textId="44DFB07A" w:rsidR="005071CA" w:rsidRDefault="005071CA" w:rsidP="005071CA">
            <w:pPr>
              <w:pStyle w:val="RICStabletext"/>
              <w:spacing w:line="276" w:lineRule="auto"/>
              <w:rPr>
                <w:rFonts w:cs="Open Sans"/>
                <w:i/>
                <w:iCs/>
                <w:color w:val="000000" w:themeColor="text1"/>
              </w:rPr>
            </w:pPr>
            <w:r>
              <w:rPr>
                <w:rFonts w:cs="Open Sans"/>
                <w:i/>
                <w:iCs/>
                <w:color w:val="000000" w:themeColor="text1"/>
              </w:rPr>
              <w:t>or Level</w:t>
            </w:r>
            <w:r w:rsidR="004A07F3" w:rsidRPr="008366CF">
              <w:rPr>
                <w:rFonts w:cs="Open Sans"/>
                <w:i/>
                <w:iCs/>
                <w:color w:val="000000" w:themeColor="text1"/>
              </w:rPr>
              <w:t xml:space="preserve"> </w:t>
            </w:r>
            <w:r w:rsidR="002E5989" w:rsidRPr="008366CF">
              <w:rPr>
                <w:rFonts w:cs="Open Sans"/>
                <w:i/>
                <w:iCs/>
                <w:color w:val="000000" w:themeColor="text1"/>
              </w:rPr>
              <w:t>1</w:t>
            </w:r>
            <w:r>
              <w:rPr>
                <w:rFonts w:cs="Open Sans"/>
                <w:i/>
                <w:iCs/>
                <w:color w:val="000000" w:themeColor="text1"/>
              </w:rPr>
              <w:t xml:space="preserve"> </w:t>
            </w:r>
          </w:p>
          <w:p w14:paraId="332F2505" w14:textId="1C1F4AA8" w:rsidR="00131E71" w:rsidRPr="008366CF" w:rsidRDefault="005071CA" w:rsidP="004A07F3">
            <w:pPr>
              <w:pStyle w:val="RICStabletext"/>
              <w:spacing w:line="276" w:lineRule="auto"/>
              <w:jc w:val="center"/>
              <w:rPr>
                <w:rFonts w:cs="Open Sans"/>
                <w:color w:val="000000" w:themeColor="text1"/>
              </w:rPr>
            </w:pPr>
            <w:r>
              <w:rPr>
                <w:rFonts w:cs="Open Sans"/>
                <w:i/>
                <w:iCs/>
                <w:color w:val="000000" w:themeColor="text1"/>
              </w:rPr>
              <w:t>or Level 2</w:t>
            </w:r>
            <w:r w:rsidR="002E5989" w:rsidRPr="008366CF">
              <w:rPr>
                <w:rFonts w:cs="Open Sans"/>
                <w:i/>
                <w:iCs/>
                <w:color w:val="000000" w:themeColor="text1"/>
              </w:rPr>
              <w:t>]</w:t>
            </w:r>
          </w:p>
        </w:tc>
        <w:tc>
          <w:tcPr>
            <w:tcW w:w="8647" w:type="dxa"/>
          </w:tcPr>
          <w:p w14:paraId="32ABF11B" w14:textId="4F8667F3" w:rsidR="00131E71" w:rsidRPr="008366CF" w:rsidRDefault="002E5989" w:rsidP="00160A23">
            <w:pPr>
              <w:pStyle w:val="RICStabletext"/>
              <w:spacing w:line="276" w:lineRule="auto"/>
              <w:rPr>
                <w:rFonts w:cs="Open Sans"/>
                <w:i/>
                <w:iCs/>
                <w:color w:val="000000" w:themeColor="text1"/>
              </w:rPr>
            </w:pPr>
            <w:r w:rsidRPr="008366CF">
              <w:rPr>
                <w:rFonts w:cs="Open Sans"/>
                <w:i/>
                <w:iCs/>
                <w:color w:val="000000" w:themeColor="text1"/>
              </w:rPr>
              <w:t>[insert feedback]</w:t>
            </w:r>
          </w:p>
        </w:tc>
      </w:tr>
    </w:tbl>
    <w:p w14:paraId="52D79BAA" w14:textId="77777777" w:rsidR="005320EF" w:rsidRPr="008366CF" w:rsidRDefault="005320EF">
      <w:pPr>
        <w:rPr>
          <w:color w:val="000000" w:themeColor="text1"/>
        </w:rPr>
      </w:pPr>
    </w:p>
    <w:p w14:paraId="304AF97E" w14:textId="77777777" w:rsidR="005320EF" w:rsidRPr="008366CF" w:rsidRDefault="005320EF">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12ADDCDE" w14:textId="77777777" w:rsidTr="00CD6B4D">
        <w:trPr>
          <w:trHeight w:val="454"/>
        </w:trPr>
        <w:tc>
          <w:tcPr>
            <w:tcW w:w="2675" w:type="dxa"/>
            <w:vMerge w:val="restart"/>
          </w:tcPr>
          <w:p w14:paraId="6E980685"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Mandatory</w:t>
            </w:r>
          </w:p>
          <w:p w14:paraId="593F10FB"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637B3FFA"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0A524F03"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77365C20" w14:textId="77777777" w:rsidTr="00CD6B4D">
        <w:trPr>
          <w:trHeight w:val="454"/>
        </w:trPr>
        <w:tc>
          <w:tcPr>
            <w:tcW w:w="2675" w:type="dxa"/>
            <w:vMerge/>
          </w:tcPr>
          <w:p w14:paraId="32FEDBA9"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63D9FE8"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352C8C5B"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09114951"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374283BB" w14:textId="77777777" w:rsidTr="00CD6B4D">
        <w:trPr>
          <w:cantSplit/>
        </w:trPr>
        <w:tc>
          <w:tcPr>
            <w:tcW w:w="2675" w:type="dxa"/>
          </w:tcPr>
          <w:p w14:paraId="7B791E33" w14:textId="0B72C686"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Communication &amp; Negotiation</w:t>
            </w:r>
          </w:p>
        </w:tc>
        <w:tc>
          <w:tcPr>
            <w:tcW w:w="1828" w:type="dxa"/>
          </w:tcPr>
          <w:p w14:paraId="70887DFD"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2</w:t>
            </w:r>
          </w:p>
        </w:tc>
        <w:tc>
          <w:tcPr>
            <w:tcW w:w="1843" w:type="dxa"/>
          </w:tcPr>
          <w:p w14:paraId="30B2B547" w14:textId="77777777" w:rsidR="00BA64C5" w:rsidRPr="008366CF" w:rsidRDefault="00BA64C5" w:rsidP="00BA64C5">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6D3B173A" w14:textId="6168AC88" w:rsidR="00BA64C5" w:rsidRPr="008366CF" w:rsidRDefault="00BA64C5" w:rsidP="00BA64C5">
            <w:pPr>
              <w:pStyle w:val="RICStabletext"/>
              <w:spacing w:line="276" w:lineRule="auto"/>
              <w:jc w:val="center"/>
              <w:rPr>
                <w:rFonts w:cs="Open Sans"/>
                <w:color w:val="000000" w:themeColor="text1"/>
              </w:rPr>
            </w:pPr>
            <w:r w:rsidRPr="008366CF">
              <w:rPr>
                <w:rFonts w:cs="Open Sans"/>
                <w:i/>
                <w:iCs/>
                <w:color w:val="000000" w:themeColor="text1"/>
              </w:rPr>
              <w:t xml:space="preserve">or </w:t>
            </w:r>
            <w:r w:rsidR="005071CA">
              <w:rPr>
                <w:rFonts w:cs="Open Sans"/>
                <w:i/>
                <w:iCs/>
                <w:color w:val="000000" w:themeColor="text1"/>
              </w:rPr>
              <w:t xml:space="preserve">Level </w:t>
            </w:r>
            <w:r w:rsidRPr="008366CF">
              <w:rPr>
                <w:rFonts w:cs="Open Sans"/>
                <w:i/>
                <w:iCs/>
                <w:color w:val="000000" w:themeColor="text1"/>
              </w:rPr>
              <w:t>1</w:t>
            </w:r>
            <w:r w:rsidR="005071CA">
              <w:rPr>
                <w:rFonts w:cs="Open Sans"/>
                <w:i/>
                <w:iCs/>
                <w:color w:val="000000" w:themeColor="text1"/>
              </w:rPr>
              <w:t xml:space="preserve"> or Level 2</w:t>
            </w:r>
            <w:r w:rsidRPr="008366CF">
              <w:rPr>
                <w:rFonts w:cs="Open Sans"/>
                <w:i/>
                <w:iCs/>
                <w:color w:val="000000" w:themeColor="text1"/>
              </w:rPr>
              <w:t>]</w:t>
            </w:r>
          </w:p>
        </w:tc>
        <w:tc>
          <w:tcPr>
            <w:tcW w:w="8647" w:type="dxa"/>
          </w:tcPr>
          <w:p w14:paraId="0EF7108C" w14:textId="2AE14180"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2C80756E" w14:textId="77777777" w:rsidR="004A07F3" w:rsidRPr="008366CF" w:rsidRDefault="004A07F3">
      <w:pPr>
        <w:rPr>
          <w:color w:val="000000" w:themeColor="text1"/>
        </w:rPr>
      </w:pPr>
    </w:p>
    <w:p w14:paraId="239C3081" w14:textId="77777777" w:rsidR="00846630" w:rsidRPr="008366CF" w:rsidRDefault="00846630">
      <w:pPr>
        <w:rPr>
          <w:color w:val="000000" w:themeColor="text1"/>
        </w:rPr>
      </w:pPr>
    </w:p>
    <w:p w14:paraId="4BE49471" w14:textId="77777777" w:rsidR="00846630" w:rsidRPr="008366CF" w:rsidRDefault="00846630">
      <w:pPr>
        <w:rPr>
          <w:color w:val="000000" w:themeColor="text1"/>
        </w:rPr>
      </w:pPr>
    </w:p>
    <w:p w14:paraId="242ABB7A" w14:textId="77777777" w:rsidR="00846630" w:rsidRPr="008366CF" w:rsidRDefault="00846630">
      <w:pPr>
        <w:rPr>
          <w:color w:val="000000" w:themeColor="text1"/>
        </w:rPr>
      </w:pPr>
    </w:p>
    <w:p w14:paraId="07988EE2" w14:textId="77777777" w:rsidR="00846630" w:rsidRDefault="00846630">
      <w:pPr>
        <w:rPr>
          <w:color w:val="000000" w:themeColor="text1"/>
        </w:rPr>
      </w:pPr>
    </w:p>
    <w:p w14:paraId="72C653F5" w14:textId="77777777" w:rsidR="003A46C0" w:rsidRPr="008366CF" w:rsidRDefault="003A46C0">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413C2618" w14:textId="77777777" w:rsidTr="00CD6B4D">
        <w:trPr>
          <w:trHeight w:val="454"/>
        </w:trPr>
        <w:tc>
          <w:tcPr>
            <w:tcW w:w="2675" w:type="dxa"/>
            <w:vMerge w:val="restart"/>
          </w:tcPr>
          <w:p w14:paraId="6B00BBDE"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Mandatory</w:t>
            </w:r>
          </w:p>
          <w:p w14:paraId="16342CF6"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6AAD8FD6"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1F7406F8"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6716681F" w14:textId="77777777" w:rsidTr="00CD6B4D">
        <w:trPr>
          <w:trHeight w:val="454"/>
        </w:trPr>
        <w:tc>
          <w:tcPr>
            <w:tcW w:w="2675" w:type="dxa"/>
            <w:vMerge/>
          </w:tcPr>
          <w:p w14:paraId="3B8E43EE"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5BD0D9CD"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6406D3A"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20AB4F85"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3E46E7EC" w14:textId="77777777" w:rsidTr="00CD6B4D">
        <w:trPr>
          <w:cantSplit/>
        </w:trPr>
        <w:tc>
          <w:tcPr>
            <w:tcW w:w="2675" w:type="dxa"/>
          </w:tcPr>
          <w:p w14:paraId="61A5600D" w14:textId="1C6F1FB4"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Health &amp; Safety</w:t>
            </w:r>
          </w:p>
        </w:tc>
        <w:tc>
          <w:tcPr>
            <w:tcW w:w="1828" w:type="dxa"/>
          </w:tcPr>
          <w:p w14:paraId="2062B70E"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2</w:t>
            </w:r>
          </w:p>
        </w:tc>
        <w:tc>
          <w:tcPr>
            <w:tcW w:w="1843" w:type="dxa"/>
          </w:tcPr>
          <w:p w14:paraId="2B778CAC" w14:textId="77777777" w:rsidR="00BA64C5" w:rsidRPr="008366CF" w:rsidRDefault="00BA64C5" w:rsidP="00BA64C5">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7AA642A0" w14:textId="00DE98F3" w:rsidR="00BA64C5" w:rsidRPr="008366CF" w:rsidRDefault="00BA64C5" w:rsidP="00BA64C5">
            <w:pPr>
              <w:pStyle w:val="RICStabletext"/>
              <w:spacing w:line="276" w:lineRule="auto"/>
              <w:jc w:val="center"/>
              <w:rPr>
                <w:rFonts w:cs="Open Sans"/>
                <w:color w:val="000000" w:themeColor="text1"/>
              </w:rPr>
            </w:pPr>
            <w:r w:rsidRPr="008366CF">
              <w:rPr>
                <w:rFonts w:cs="Open Sans"/>
                <w:i/>
                <w:iCs/>
                <w:color w:val="000000" w:themeColor="text1"/>
              </w:rPr>
              <w:t xml:space="preserve">or </w:t>
            </w:r>
            <w:r w:rsidR="005071CA">
              <w:rPr>
                <w:rFonts w:cs="Open Sans"/>
                <w:i/>
                <w:iCs/>
                <w:color w:val="000000" w:themeColor="text1"/>
              </w:rPr>
              <w:t xml:space="preserve">Level </w:t>
            </w:r>
            <w:r w:rsidRPr="008366CF">
              <w:rPr>
                <w:rFonts w:cs="Open Sans"/>
                <w:i/>
                <w:iCs/>
                <w:color w:val="000000" w:themeColor="text1"/>
              </w:rPr>
              <w:t>1</w:t>
            </w:r>
            <w:r w:rsidR="005071CA">
              <w:rPr>
                <w:rFonts w:cs="Open Sans"/>
                <w:i/>
                <w:iCs/>
                <w:color w:val="000000" w:themeColor="text1"/>
              </w:rPr>
              <w:t xml:space="preserve"> or Level 2</w:t>
            </w:r>
            <w:r w:rsidRPr="008366CF">
              <w:rPr>
                <w:rFonts w:cs="Open Sans"/>
                <w:i/>
                <w:iCs/>
                <w:color w:val="000000" w:themeColor="text1"/>
              </w:rPr>
              <w:t>]</w:t>
            </w:r>
          </w:p>
        </w:tc>
        <w:tc>
          <w:tcPr>
            <w:tcW w:w="8647" w:type="dxa"/>
          </w:tcPr>
          <w:p w14:paraId="5756F6CD" w14:textId="63C85F96"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34E77535" w14:textId="77777777" w:rsidR="004A07F3" w:rsidRPr="008366CF" w:rsidRDefault="004A07F3">
      <w:pPr>
        <w:rPr>
          <w:color w:val="000000" w:themeColor="text1"/>
        </w:rPr>
      </w:pPr>
    </w:p>
    <w:p w14:paraId="201748FE" w14:textId="77777777" w:rsidR="00BA64C5" w:rsidRPr="008366CF" w:rsidRDefault="00BA64C5">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02261778" w14:textId="77777777" w:rsidTr="00CD6B4D">
        <w:trPr>
          <w:trHeight w:val="454"/>
        </w:trPr>
        <w:tc>
          <w:tcPr>
            <w:tcW w:w="2675" w:type="dxa"/>
            <w:vMerge w:val="restart"/>
          </w:tcPr>
          <w:p w14:paraId="6E1FEF90"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Mandatory</w:t>
            </w:r>
          </w:p>
          <w:p w14:paraId="5A3669D6"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7487209D"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7EFB1A1F"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350504DD" w14:textId="77777777" w:rsidTr="00CD6B4D">
        <w:trPr>
          <w:trHeight w:val="454"/>
        </w:trPr>
        <w:tc>
          <w:tcPr>
            <w:tcW w:w="2675" w:type="dxa"/>
            <w:vMerge/>
          </w:tcPr>
          <w:p w14:paraId="0A5F01FB"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9DBB42D"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C9C29CE"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0DFCC457" w14:textId="77777777" w:rsidR="004A07F3" w:rsidRPr="008366CF" w:rsidRDefault="004A07F3" w:rsidP="00CD6B4D">
            <w:pPr>
              <w:pStyle w:val="RICStabletext"/>
              <w:spacing w:line="240" w:lineRule="auto"/>
              <w:jc w:val="center"/>
              <w:rPr>
                <w:rFonts w:cs="Open Sans"/>
                <w:color w:val="000000" w:themeColor="text1"/>
              </w:rPr>
            </w:pPr>
          </w:p>
        </w:tc>
      </w:tr>
      <w:tr w:rsidR="004A07F3" w:rsidRPr="008366CF" w14:paraId="467ECC13" w14:textId="77777777" w:rsidTr="00CD6B4D">
        <w:trPr>
          <w:cantSplit/>
        </w:trPr>
        <w:tc>
          <w:tcPr>
            <w:tcW w:w="2675" w:type="dxa"/>
          </w:tcPr>
          <w:p w14:paraId="1C986229" w14:textId="4244CB54" w:rsidR="004A07F3" w:rsidRPr="008366CF" w:rsidRDefault="004A07F3" w:rsidP="00CD6B4D">
            <w:pPr>
              <w:pStyle w:val="RICStabletext"/>
              <w:spacing w:line="276" w:lineRule="auto"/>
              <w:rPr>
                <w:rFonts w:cs="Open Sans"/>
                <w:color w:val="000000" w:themeColor="text1"/>
              </w:rPr>
            </w:pPr>
            <w:r w:rsidRPr="008366CF">
              <w:rPr>
                <w:rFonts w:cs="Open Sans"/>
                <w:color w:val="000000" w:themeColor="text1"/>
              </w:rPr>
              <w:t>Accounting principles and procedures</w:t>
            </w:r>
          </w:p>
        </w:tc>
        <w:tc>
          <w:tcPr>
            <w:tcW w:w="1828" w:type="dxa"/>
          </w:tcPr>
          <w:p w14:paraId="1CFA8A80" w14:textId="64E3F8A0" w:rsidR="004A07F3" w:rsidRPr="008366CF" w:rsidRDefault="004A07F3" w:rsidP="00CD6B4D">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615AAD41" w14:textId="1E288BC9" w:rsidR="004A07F3" w:rsidRPr="008366CF" w:rsidRDefault="004A07F3" w:rsidP="004A07F3">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6EB590BE" w14:textId="77777777" w:rsidR="004A07F3" w:rsidRPr="008366CF" w:rsidRDefault="004A07F3" w:rsidP="00CD6B4D">
            <w:pPr>
              <w:pStyle w:val="RICStabletext"/>
              <w:spacing w:line="276" w:lineRule="auto"/>
              <w:rPr>
                <w:rFonts w:cs="Open Sans"/>
                <w:i/>
                <w:iCs/>
                <w:color w:val="000000" w:themeColor="text1"/>
              </w:rPr>
            </w:pPr>
            <w:r w:rsidRPr="008366CF">
              <w:rPr>
                <w:rFonts w:cs="Open Sans"/>
                <w:i/>
                <w:iCs/>
                <w:color w:val="000000" w:themeColor="text1"/>
              </w:rPr>
              <w:t>[insert feedback]</w:t>
            </w:r>
          </w:p>
        </w:tc>
      </w:tr>
    </w:tbl>
    <w:p w14:paraId="6E435372" w14:textId="77777777" w:rsidR="005320EF" w:rsidRDefault="005320EF">
      <w:pPr>
        <w:rPr>
          <w:color w:val="000000" w:themeColor="text1"/>
        </w:rPr>
      </w:pPr>
    </w:p>
    <w:p w14:paraId="2E023BE6" w14:textId="77777777" w:rsidR="003A46C0" w:rsidRDefault="003A46C0">
      <w:pPr>
        <w:rPr>
          <w:color w:val="000000" w:themeColor="text1"/>
        </w:rPr>
      </w:pPr>
    </w:p>
    <w:p w14:paraId="4AD59D8C" w14:textId="77777777" w:rsidR="003A46C0" w:rsidRDefault="003A46C0">
      <w:pPr>
        <w:rPr>
          <w:color w:val="000000" w:themeColor="text1"/>
        </w:rPr>
      </w:pPr>
    </w:p>
    <w:p w14:paraId="1354A72E" w14:textId="77777777" w:rsidR="003A46C0" w:rsidRDefault="003A46C0">
      <w:pPr>
        <w:rPr>
          <w:color w:val="000000" w:themeColor="text1"/>
        </w:rPr>
      </w:pPr>
    </w:p>
    <w:p w14:paraId="2061BDCF" w14:textId="77777777" w:rsidR="003A46C0" w:rsidRDefault="003A46C0">
      <w:pPr>
        <w:rPr>
          <w:color w:val="000000" w:themeColor="text1"/>
        </w:rPr>
      </w:pPr>
    </w:p>
    <w:p w14:paraId="12E655C2" w14:textId="77777777" w:rsidR="003A46C0" w:rsidRPr="008366CF" w:rsidRDefault="003A46C0">
      <w:pPr>
        <w:rPr>
          <w:color w:val="000000" w:themeColor="text1"/>
        </w:rPr>
      </w:pPr>
    </w:p>
    <w:p w14:paraId="0F8B67EB" w14:textId="77777777" w:rsidR="005320EF" w:rsidRPr="008366CF" w:rsidRDefault="005320EF" w:rsidP="004A07F3">
      <w:pPr>
        <w:ind w:left="0" w:firstLine="0"/>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18775AF3" w14:textId="77777777" w:rsidTr="00CD6B4D">
        <w:trPr>
          <w:trHeight w:val="454"/>
        </w:trPr>
        <w:tc>
          <w:tcPr>
            <w:tcW w:w="2675" w:type="dxa"/>
            <w:vMerge w:val="restart"/>
          </w:tcPr>
          <w:p w14:paraId="6C7DD5B1"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lastRenderedPageBreak/>
              <w:t>Mandatory</w:t>
            </w:r>
          </w:p>
          <w:p w14:paraId="327BE82E"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5686F05F"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11C0472E"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2F6948BC" w14:textId="77777777" w:rsidTr="00CD6B4D">
        <w:trPr>
          <w:trHeight w:val="454"/>
        </w:trPr>
        <w:tc>
          <w:tcPr>
            <w:tcW w:w="2675" w:type="dxa"/>
            <w:vMerge/>
          </w:tcPr>
          <w:p w14:paraId="35E8C856"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3E5A5D97"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2BC5353C"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47980E4C"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15314ADA" w14:textId="77777777" w:rsidTr="00CD6B4D">
        <w:trPr>
          <w:cantSplit/>
        </w:trPr>
        <w:tc>
          <w:tcPr>
            <w:tcW w:w="2675" w:type="dxa"/>
          </w:tcPr>
          <w:p w14:paraId="751826F1" w14:textId="6A179ECC"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Business planning</w:t>
            </w:r>
          </w:p>
        </w:tc>
        <w:tc>
          <w:tcPr>
            <w:tcW w:w="1828" w:type="dxa"/>
          </w:tcPr>
          <w:p w14:paraId="3A9AD2CD" w14:textId="7EB794D8"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6095E7D9" w14:textId="005FA0A6" w:rsidR="00BA64C5" w:rsidRPr="008366CF" w:rsidRDefault="00BA64C5" w:rsidP="00BA64C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71EC66D1" w14:textId="65772571"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2136BFB3" w14:textId="77777777" w:rsidR="005320EF" w:rsidRPr="008366CF" w:rsidRDefault="005320EF" w:rsidP="004A07F3">
      <w:pPr>
        <w:ind w:left="0" w:firstLine="0"/>
        <w:rPr>
          <w:color w:val="000000" w:themeColor="text1"/>
        </w:rPr>
      </w:pPr>
    </w:p>
    <w:p w14:paraId="44A0EBD1" w14:textId="77777777" w:rsidR="004A07F3" w:rsidRPr="008366CF" w:rsidRDefault="004A07F3">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0DAF9402" w14:textId="77777777" w:rsidTr="00CD6B4D">
        <w:trPr>
          <w:trHeight w:val="454"/>
        </w:trPr>
        <w:tc>
          <w:tcPr>
            <w:tcW w:w="2675" w:type="dxa"/>
            <w:vMerge w:val="restart"/>
          </w:tcPr>
          <w:p w14:paraId="2733DC4A"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Mandatory</w:t>
            </w:r>
          </w:p>
          <w:p w14:paraId="0B96D71B"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34C6E094"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4CA26954"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024159F0" w14:textId="77777777" w:rsidTr="00CD6B4D">
        <w:trPr>
          <w:trHeight w:val="454"/>
        </w:trPr>
        <w:tc>
          <w:tcPr>
            <w:tcW w:w="2675" w:type="dxa"/>
            <w:vMerge/>
          </w:tcPr>
          <w:p w14:paraId="23CDD80F"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2AE68E4B"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69ED9ABA"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5B55B659"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5C49A87B" w14:textId="77777777" w:rsidTr="00CD6B4D">
        <w:trPr>
          <w:cantSplit/>
        </w:trPr>
        <w:tc>
          <w:tcPr>
            <w:tcW w:w="2675" w:type="dxa"/>
          </w:tcPr>
          <w:p w14:paraId="20240B5B" w14:textId="37F938A2"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Conflict avoidance, management and dispute resolution procedures</w:t>
            </w:r>
          </w:p>
        </w:tc>
        <w:tc>
          <w:tcPr>
            <w:tcW w:w="1828" w:type="dxa"/>
          </w:tcPr>
          <w:p w14:paraId="21D45A42" w14:textId="27B540FA"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6A97694B" w14:textId="3190FD85" w:rsidR="00BA64C5" w:rsidRPr="008366CF" w:rsidRDefault="00BA64C5" w:rsidP="00BA64C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4DAF61D9" w14:textId="00B724CA"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5647CC92" w14:textId="77777777" w:rsidR="005320EF" w:rsidRPr="008366CF" w:rsidRDefault="005320EF">
      <w:pPr>
        <w:rPr>
          <w:color w:val="000000" w:themeColor="text1"/>
        </w:rPr>
      </w:pPr>
    </w:p>
    <w:p w14:paraId="11831180" w14:textId="77777777" w:rsidR="005320EF" w:rsidRPr="008366CF" w:rsidRDefault="005320EF">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597614B5" w14:textId="77777777" w:rsidTr="00CD6B4D">
        <w:trPr>
          <w:trHeight w:val="454"/>
        </w:trPr>
        <w:tc>
          <w:tcPr>
            <w:tcW w:w="2675" w:type="dxa"/>
            <w:vMerge w:val="restart"/>
          </w:tcPr>
          <w:p w14:paraId="5446E721"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Mandatory</w:t>
            </w:r>
          </w:p>
          <w:p w14:paraId="3F1DB960"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725D704A"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05A9AD9D"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726E67C8" w14:textId="77777777" w:rsidTr="00CD6B4D">
        <w:trPr>
          <w:trHeight w:val="454"/>
        </w:trPr>
        <w:tc>
          <w:tcPr>
            <w:tcW w:w="2675" w:type="dxa"/>
            <w:vMerge/>
          </w:tcPr>
          <w:p w14:paraId="22055832"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421533FB"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4277F867"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0F81678E"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53E084F1" w14:textId="77777777" w:rsidTr="00CD6B4D">
        <w:trPr>
          <w:cantSplit/>
        </w:trPr>
        <w:tc>
          <w:tcPr>
            <w:tcW w:w="2675" w:type="dxa"/>
          </w:tcPr>
          <w:p w14:paraId="10906283" w14:textId="0A486909"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Data management</w:t>
            </w:r>
          </w:p>
        </w:tc>
        <w:tc>
          <w:tcPr>
            <w:tcW w:w="1828" w:type="dxa"/>
          </w:tcPr>
          <w:p w14:paraId="0E200300" w14:textId="2E80FBBC"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7D1FCE72" w14:textId="66751FF6" w:rsidR="00BA64C5" w:rsidRPr="008366CF" w:rsidRDefault="00BA64C5" w:rsidP="00BA64C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483FD523" w14:textId="36FDE66D"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6FAAB673" w14:textId="77777777" w:rsidR="003A46C0" w:rsidRPr="008366CF" w:rsidRDefault="003A46C0">
      <w:pPr>
        <w:rPr>
          <w:color w:val="000000" w:themeColor="text1"/>
        </w:rPr>
      </w:pPr>
    </w:p>
    <w:p w14:paraId="7E5A5014" w14:textId="77777777" w:rsidR="00BA64C5" w:rsidRPr="008366CF" w:rsidRDefault="00BA64C5">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00CA3AC9" w14:textId="77777777" w:rsidTr="00864175">
        <w:trPr>
          <w:trHeight w:val="454"/>
        </w:trPr>
        <w:tc>
          <w:tcPr>
            <w:tcW w:w="2675" w:type="dxa"/>
            <w:vMerge w:val="restart"/>
          </w:tcPr>
          <w:p w14:paraId="31657181" w14:textId="77777777" w:rsidR="00BA64C5" w:rsidRPr="008366CF" w:rsidRDefault="00BA64C5" w:rsidP="00864175">
            <w:pPr>
              <w:pStyle w:val="RICStabletext"/>
              <w:spacing w:line="240" w:lineRule="auto"/>
              <w:rPr>
                <w:rFonts w:cs="Open Sans"/>
                <w:b/>
                <w:bCs/>
                <w:color w:val="000000" w:themeColor="text1"/>
              </w:rPr>
            </w:pPr>
            <w:r w:rsidRPr="008366CF">
              <w:rPr>
                <w:rFonts w:cs="Open Sans"/>
                <w:b/>
                <w:bCs/>
                <w:color w:val="000000" w:themeColor="text1"/>
              </w:rPr>
              <w:t>Mandatory</w:t>
            </w:r>
          </w:p>
          <w:p w14:paraId="1BC03D6E" w14:textId="77777777" w:rsidR="00BA64C5" w:rsidRPr="008366CF" w:rsidRDefault="00BA64C5" w:rsidP="00864175">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39015717" w14:textId="77777777" w:rsidR="00BA64C5" w:rsidRPr="008366CF" w:rsidRDefault="00BA64C5" w:rsidP="00864175">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0376D4B1" w14:textId="77777777" w:rsidR="00BA64C5" w:rsidRPr="008366CF" w:rsidRDefault="00BA64C5" w:rsidP="00864175">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3A521F40" w14:textId="77777777" w:rsidTr="00864175">
        <w:trPr>
          <w:trHeight w:val="454"/>
        </w:trPr>
        <w:tc>
          <w:tcPr>
            <w:tcW w:w="2675" w:type="dxa"/>
            <w:vMerge/>
          </w:tcPr>
          <w:p w14:paraId="693DD223" w14:textId="77777777" w:rsidR="00BA64C5" w:rsidRPr="008366CF" w:rsidRDefault="00BA64C5" w:rsidP="00864175">
            <w:pPr>
              <w:pStyle w:val="RICStabletext"/>
              <w:spacing w:line="240" w:lineRule="auto"/>
              <w:rPr>
                <w:rFonts w:cs="Open Sans"/>
                <w:color w:val="000000" w:themeColor="text1"/>
              </w:rPr>
            </w:pPr>
          </w:p>
        </w:tc>
        <w:tc>
          <w:tcPr>
            <w:tcW w:w="1828" w:type="dxa"/>
            <w:vAlign w:val="center"/>
          </w:tcPr>
          <w:p w14:paraId="03B36D80" w14:textId="77777777" w:rsidR="00BA64C5" w:rsidRPr="008366CF" w:rsidRDefault="00BA64C5" w:rsidP="00864175">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157C6BD8" w14:textId="77777777" w:rsidR="00BA64C5" w:rsidRPr="008366CF" w:rsidRDefault="00BA64C5" w:rsidP="00864175">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6141F49D" w14:textId="77777777" w:rsidR="00BA64C5" w:rsidRPr="008366CF" w:rsidRDefault="00BA64C5" w:rsidP="00864175">
            <w:pPr>
              <w:pStyle w:val="RICStabletext"/>
              <w:spacing w:line="240" w:lineRule="auto"/>
              <w:jc w:val="center"/>
              <w:rPr>
                <w:rFonts w:cs="Open Sans"/>
                <w:color w:val="000000" w:themeColor="text1"/>
              </w:rPr>
            </w:pPr>
          </w:p>
        </w:tc>
      </w:tr>
      <w:tr w:rsidR="008366CF" w:rsidRPr="008366CF" w14:paraId="42016156" w14:textId="77777777" w:rsidTr="008366CF">
        <w:trPr>
          <w:cantSplit/>
        </w:trPr>
        <w:tc>
          <w:tcPr>
            <w:tcW w:w="2675" w:type="dxa"/>
            <w:shd w:val="clear" w:color="auto" w:fill="auto"/>
          </w:tcPr>
          <w:p w14:paraId="4ABAE26A" w14:textId="77777777" w:rsidR="00BA64C5" w:rsidRPr="008366CF" w:rsidRDefault="00BA64C5" w:rsidP="00864175">
            <w:pPr>
              <w:pStyle w:val="RICStabletext"/>
              <w:spacing w:line="276" w:lineRule="auto"/>
              <w:rPr>
                <w:rFonts w:cs="Open Sans"/>
                <w:color w:val="000000" w:themeColor="text1"/>
              </w:rPr>
            </w:pPr>
            <w:r w:rsidRPr="008366CF">
              <w:rPr>
                <w:rFonts w:cs="Open Sans"/>
                <w:color w:val="000000" w:themeColor="text1"/>
              </w:rPr>
              <w:t>Teamworking</w:t>
            </w:r>
          </w:p>
          <w:p w14:paraId="7B85A985" w14:textId="5FA2A944" w:rsidR="00BA64C5" w:rsidRPr="008366CF" w:rsidRDefault="00BA64C5" w:rsidP="00864175">
            <w:pPr>
              <w:pStyle w:val="RICStabletext"/>
              <w:spacing w:line="276" w:lineRule="auto"/>
              <w:rPr>
                <w:rFonts w:cs="Open Sans"/>
                <w:i/>
                <w:iCs/>
                <w:color w:val="000000" w:themeColor="text1"/>
              </w:rPr>
            </w:pPr>
            <w:r w:rsidRPr="008366CF">
              <w:rPr>
                <w:rFonts w:cs="Open Sans"/>
                <w:i/>
                <w:iCs/>
                <w:color w:val="000000" w:themeColor="text1"/>
              </w:rPr>
              <w:t>(2015 Competency)</w:t>
            </w:r>
          </w:p>
        </w:tc>
        <w:tc>
          <w:tcPr>
            <w:tcW w:w="1828" w:type="dxa"/>
          </w:tcPr>
          <w:p w14:paraId="51C55A43" w14:textId="77777777" w:rsidR="00BA64C5" w:rsidRPr="008366CF" w:rsidRDefault="00BA64C5" w:rsidP="0086417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1B249B6D" w14:textId="7A0956CC" w:rsidR="00BA64C5" w:rsidRPr="008366CF" w:rsidRDefault="00BA64C5" w:rsidP="0086417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666B6B54" w14:textId="77777777" w:rsidR="00BA64C5" w:rsidRPr="008366CF" w:rsidRDefault="00BA64C5" w:rsidP="0086417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6CB99CF2" w14:textId="77777777" w:rsidR="00BA64C5" w:rsidRPr="008366CF" w:rsidRDefault="00BA64C5">
      <w:pPr>
        <w:rPr>
          <w:color w:val="000000" w:themeColor="text1"/>
        </w:rPr>
      </w:pPr>
    </w:p>
    <w:p w14:paraId="69C122EB" w14:textId="77777777" w:rsidR="00BA64C5" w:rsidRPr="008366CF" w:rsidRDefault="00BA64C5" w:rsidP="00BA64C5">
      <w:pPr>
        <w:ind w:left="0" w:firstLine="0"/>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5A94538D" w14:textId="77777777" w:rsidTr="00CD6B4D">
        <w:trPr>
          <w:trHeight w:val="454"/>
        </w:trPr>
        <w:tc>
          <w:tcPr>
            <w:tcW w:w="2675" w:type="dxa"/>
            <w:vMerge w:val="restart"/>
          </w:tcPr>
          <w:p w14:paraId="1F8CB7D7"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Mandatory</w:t>
            </w:r>
          </w:p>
          <w:p w14:paraId="747577F6"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598815CC"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54B90F7F"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036B413C" w14:textId="77777777" w:rsidTr="00CD6B4D">
        <w:trPr>
          <w:trHeight w:val="454"/>
        </w:trPr>
        <w:tc>
          <w:tcPr>
            <w:tcW w:w="2675" w:type="dxa"/>
            <w:vMerge/>
          </w:tcPr>
          <w:p w14:paraId="07562EF4"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1053FB3E"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00DA40A2"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4FEE48CA"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07E48FB8" w14:textId="77777777" w:rsidTr="008366CF">
        <w:trPr>
          <w:cantSplit/>
        </w:trPr>
        <w:tc>
          <w:tcPr>
            <w:tcW w:w="2675" w:type="dxa"/>
            <w:shd w:val="clear" w:color="auto" w:fill="auto"/>
          </w:tcPr>
          <w:p w14:paraId="3D7B3EE3"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Diversity, Inclusion and teamworking</w:t>
            </w:r>
          </w:p>
          <w:p w14:paraId="44B23D30" w14:textId="36964315" w:rsidR="00BA64C5" w:rsidRPr="008366CF" w:rsidRDefault="00BA64C5" w:rsidP="00BA64C5">
            <w:pPr>
              <w:pStyle w:val="RICStabletext"/>
              <w:spacing w:line="276" w:lineRule="auto"/>
              <w:rPr>
                <w:rFonts w:cs="Open Sans"/>
                <w:i/>
                <w:iCs/>
                <w:color w:val="000000" w:themeColor="text1"/>
              </w:rPr>
            </w:pPr>
            <w:r w:rsidRPr="008366CF">
              <w:rPr>
                <w:rFonts w:cs="Open Sans"/>
                <w:i/>
                <w:iCs/>
                <w:color w:val="000000" w:themeColor="text1"/>
              </w:rPr>
              <w:t>(2018 Competency)</w:t>
            </w:r>
          </w:p>
        </w:tc>
        <w:tc>
          <w:tcPr>
            <w:tcW w:w="1828" w:type="dxa"/>
          </w:tcPr>
          <w:p w14:paraId="04E24297"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772160C3" w14:textId="2C13C33A" w:rsidR="00BA64C5" w:rsidRPr="008366CF" w:rsidRDefault="00BA64C5" w:rsidP="00BA64C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568A04BC" w14:textId="679FAC3D"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57FE09AF" w14:textId="77777777" w:rsidR="005320EF" w:rsidRPr="008366CF" w:rsidRDefault="005320EF">
      <w:pPr>
        <w:rPr>
          <w:color w:val="000000" w:themeColor="text1"/>
        </w:rPr>
      </w:pPr>
    </w:p>
    <w:p w14:paraId="1630EC81" w14:textId="77777777" w:rsidR="00BA64C5" w:rsidRPr="008366CF" w:rsidRDefault="00BA64C5" w:rsidP="00B431BF">
      <w:pPr>
        <w:spacing w:after="160" w:line="276" w:lineRule="auto"/>
        <w:ind w:left="0" w:firstLine="0"/>
        <w:rPr>
          <w:rFonts w:ascii="Open Sans" w:hAnsi="Open Sans" w:cs="Open Sans"/>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1FC66961" w14:textId="77777777" w:rsidTr="00864175">
        <w:trPr>
          <w:trHeight w:val="454"/>
        </w:trPr>
        <w:tc>
          <w:tcPr>
            <w:tcW w:w="2675" w:type="dxa"/>
            <w:vMerge w:val="restart"/>
          </w:tcPr>
          <w:p w14:paraId="08553342" w14:textId="77777777" w:rsidR="00BA64C5" w:rsidRPr="008366CF" w:rsidRDefault="00BA64C5" w:rsidP="00864175">
            <w:pPr>
              <w:pStyle w:val="RICStabletext"/>
              <w:spacing w:line="240" w:lineRule="auto"/>
              <w:rPr>
                <w:rFonts w:cs="Open Sans"/>
                <w:b/>
                <w:bCs/>
                <w:color w:val="000000" w:themeColor="text1"/>
              </w:rPr>
            </w:pPr>
            <w:r w:rsidRPr="008366CF">
              <w:rPr>
                <w:rFonts w:cs="Open Sans"/>
                <w:b/>
                <w:bCs/>
                <w:color w:val="000000" w:themeColor="text1"/>
              </w:rPr>
              <w:t>Mandatory</w:t>
            </w:r>
          </w:p>
          <w:p w14:paraId="479C2C50" w14:textId="77777777" w:rsidR="00BA64C5" w:rsidRPr="008366CF" w:rsidRDefault="00BA64C5" w:rsidP="00864175">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4D5CE1E3" w14:textId="77777777" w:rsidR="00BA64C5" w:rsidRPr="008366CF" w:rsidRDefault="00BA64C5" w:rsidP="00864175">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7F529FB9" w14:textId="77777777" w:rsidR="00BA64C5" w:rsidRPr="008366CF" w:rsidRDefault="00BA64C5" w:rsidP="00864175">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7502B358" w14:textId="77777777" w:rsidTr="00864175">
        <w:trPr>
          <w:trHeight w:val="454"/>
        </w:trPr>
        <w:tc>
          <w:tcPr>
            <w:tcW w:w="2675" w:type="dxa"/>
            <w:vMerge/>
          </w:tcPr>
          <w:p w14:paraId="19C57ABE" w14:textId="77777777" w:rsidR="00BA64C5" w:rsidRPr="008366CF" w:rsidRDefault="00BA64C5" w:rsidP="00864175">
            <w:pPr>
              <w:pStyle w:val="RICStabletext"/>
              <w:spacing w:line="240" w:lineRule="auto"/>
              <w:rPr>
                <w:rFonts w:cs="Open Sans"/>
                <w:color w:val="000000" w:themeColor="text1"/>
              </w:rPr>
            </w:pPr>
          </w:p>
        </w:tc>
        <w:tc>
          <w:tcPr>
            <w:tcW w:w="1828" w:type="dxa"/>
            <w:vAlign w:val="center"/>
          </w:tcPr>
          <w:p w14:paraId="48028FF5" w14:textId="77777777" w:rsidR="00BA64C5" w:rsidRPr="008366CF" w:rsidRDefault="00BA64C5" w:rsidP="00864175">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2559880A" w14:textId="77777777" w:rsidR="00BA64C5" w:rsidRPr="008366CF" w:rsidRDefault="00BA64C5" w:rsidP="00864175">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76C4BFE5" w14:textId="77777777" w:rsidR="00BA64C5" w:rsidRPr="008366CF" w:rsidRDefault="00BA64C5" w:rsidP="00864175">
            <w:pPr>
              <w:pStyle w:val="RICStabletext"/>
              <w:spacing w:line="240" w:lineRule="auto"/>
              <w:jc w:val="center"/>
              <w:rPr>
                <w:rFonts w:cs="Open Sans"/>
                <w:color w:val="000000" w:themeColor="text1"/>
              </w:rPr>
            </w:pPr>
          </w:p>
        </w:tc>
      </w:tr>
      <w:tr w:rsidR="008366CF" w:rsidRPr="008366CF" w14:paraId="0352A165" w14:textId="77777777" w:rsidTr="008366CF">
        <w:trPr>
          <w:cantSplit/>
        </w:trPr>
        <w:tc>
          <w:tcPr>
            <w:tcW w:w="2675" w:type="dxa"/>
            <w:shd w:val="clear" w:color="auto" w:fill="auto"/>
          </w:tcPr>
          <w:p w14:paraId="1D403567" w14:textId="77777777" w:rsidR="00BA64C5" w:rsidRPr="008366CF" w:rsidRDefault="00BA64C5" w:rsidP="00864175">
            <w:pPr>
              <w:pStyle w:val="RICStabletext"/>
              <w:spacing w:line="276" w:lineRule="auto"/>
              <w:rPr>
                <w:rFonts w:cs="Open Sans"/>
                <w:color w:val="000000" w:themeColor="text1"/>
              </w:rPr>
            </w:pPr>
            <w:r w:rsidRPr="008366CF">
              <w:rPr>
                <w:rFonts w:cs="Open Sans"/>
                <w:color w:val="000000" w:themeColor="text1"/>
              </w:rPr>
              <w:t>Inclusive Environments</w:t>
            </w:r>
          </w:p>
          <w:p w14:paraId="03A71A41" w14:textId="2D58AF4A" w:rsidR="00BA64C5" w:rsidRPr="008366CF" w:rsidRDefault="00BA64C5" w:rsidP="00864175">
            <w:pPr>
              <w:pStyle w:val="RICStabletext"/>
              <w:spacing w:line="276" w:lineRule="auto"/>
              <w:rPr>
                <w:rFonts w:cs="Open Sans"/>
                <w:i/>
                <w:iCs/>
                <w:color w:val="000000" w:themeColor="text1"/>
              </w:rPr>
            </w:pPr>
            <w:r w:rsidRPr="008366CF">
              <w:rPr>
                <w:rFonts w:cs="Open Sans"/>
                <w:i/>
                <w:iCs/>
                <w:color w:val="000000" w:themeColor="text1"/>
              </w:rPr>
              <w:t>(2018 Competency)</w:t>
            </w:r>
          </w:p>
        </w:tc>
        <w:tc>
          <w:tcPr>
            <w:tcW w:w="1828" w:type="dxa"/>
          </w:tcPr>
          <w:p w14:paraId="3CA6D6A7" w14:textId="77777777" w:rsidR="00BA64C5" w:rsidRPr="008366CF" w:rsidRDefault="00BA64C5" w:rsidP="0086417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6785907E" w14:textId="6F1321E8" w:rsidR="00BA64C5" w:rsidRPr="008366CF" w:rsidRDefault="00BA64C5" w:rsidP="0086417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0A052B16" w14:textId="77777777" w:rsidR="00BA64C5" w:rsidRPr="008366CF" w:rsidRDefault="00BA64C5" w:rsidP="0086417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6DC1CD1C" w14:textId="77777777" w:rsidR="003A46C0" w:rsidRPr="008366CF" w:rsidRDefault="003A46C0" w:rsidP="00B431BF">
      <w:pPr>
        <w:spacing w:after="160" w:line="276" w:lineRule="auto"/>
        <w:ind w:left="0" w:firstLine="0"/>
        <w:rPr>
          <w:rFonts w:ascii="Open Sans" w:hAnsi="Open Sans" w:cs="Open Sans"/>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16270714" w14:textId="77777777" w:rsidTr="00864175">
        <w:trPr>
          <w:trHeight w:val="454"/>
        </w:trPr>
        <w:tc>
          <w:tcPr>
            <w:tcW w:w="2675" w:type="dxa"/>
            <w:vMerge w:val="restart"/>
          </w:tcPr>
          <w:p w14:paraId="74E84E7E" w14:textId="77777777" w:rsidR="00BA64C5" w:rsidRPr="008366CF" w:rsidRDefault="00BA64C5" w:rsidP="00864175">
            <w:pPr>
              <w:pStyle w:val="RICStabletext"/>
              <w:spacing w:line="240" w:lineRule="auto"/>
              <w:rPr>
                <w:rFonts w:cs="Open Sans"/>
                <w:b/>
                <w:bCs/>
                <w:color w:val="000000" w:themeColor="text1"/>
              </w:rPr>
            </w:pPr>
            <w:r w:rsidRPr="008366CF">
              <w:rPr>
                <w:rFonts w:cs="Open Sans"/>
                <w:b/>
                <w:bCs/>
                <w:color w:val="000000" w:themeColor="text1"/>
              </w:rPr>
              <w:t>Mandatory</w:t>
            </w:r>
          </w:p>
          <w:p w14:paraId="0F182792" w14:textId="77777777" w:rsidR="00BA64C5" w:rsidRPr="008366CF" w:rsidRDefault="00BA64C5" w:rsidP="00864175">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2CB2BFD1" w14:textId="77777777" w:rsidR="00BA64C5" w:rsidRPr="008366CF" w:rsidRDefault="00BA64C5" w:rsidP="00864175">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60757C1B" w14:textId="77777777" w:rsidR="00BA64C5" w:rsidRPr="008366CF" w:rsidRDefault="00BA64C5" w:rsidP="00864175">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2E38BCD2" w14:textId="77777777" w:rsidTr="00864175">
        <w:trPr>
          <w:trHeight w:val="454"/>
        </w:trPr>
        <w:tc>
          <w:tcPr>
            <w:tcW w:w="2675" w:type="dxa"/>
            <w:vMerge/>
          </w:tcPr>
          <w:p w14:paraId="724759FD" w14:textId="77777777" w:rsidR="00BA64C5" w:rsidRPr="008366CF" w:rsidRDefault="00BA64C5" w:rsidP="00864175">
            <w:pPr>
              <w:pStyle w:val="RICStabletext"/>
              <w:spacing w:line="240" w:lineRule="auto"/>
              <w:rPr>
                <w:rFonts w:cs="Open Sans"/>
                <w:color w:val="000000" w:themeColor="text1"/>
              </w:rPr>
            </w:pPr>
          </w:p>
        </w:tc>
        <w:tc>
          <w:tcPr>
            <w:tcW w:w="1828" w:type="dxa"/>
            <w:vAlign w:val="center"/>
          </w:tcPr>
          <w:p w14:paraId="365422F1" w14:textId="77777777" w:rsidR="00BA64C5" w:rsidRPr="008366CF" w:rsidRDefault="00BA64C5" w:rsidP="00864175">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54CD3DE8" w14:textId="77777777" w:rsidR="00BA64C5" w:rsidRPr="008366CF" w:rsidRDefault="00BA64C5" w:rsidP="00864175">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60CCDC9F" w14:textId="77777777" w:rsidR="00BA64C5" w:rsidRPr="008366CF" w:rsidRDefault="00BA64C5" w:rsidP="00864175">
            <w:pPr>
              <w:pStyle w:val="RICStabletext"/>
              <w:spacing w:line="240" w:lineRule="auto"/>
              <w:jc w:val="center"/>
              <w:rPr>
                <w:rFonts w:cs="Open Sans"/>
                <w:color w:val="000000" w:themeColor="text1"/>
              </w:rPr>
            </w:pPr>
          </w:p>
        </w:tc>
      </w:tr>
      <w:tr w:rsidR="008366CF" w:rsidRPr="008366CF" w14:paraId="24FA169B" w14:textId="77777777" w:rsidTr="00864175">
        <w:trPr>
          <w:cantSplit/>
        </w:trPr>
        <w:tc>
          <w:tcPr>
            <w:tcW w:w="2675" w:type="dxa"/>
          </w:tcPr>
          <w:p w14:paraId="51B07DD5" w14:textId="77777777" w:rsidR="00BA64C5" w:rsidRPr="008366CF" w:rsidRDefault="00BA64C5" w:rsidP="00864175">
            <w:pPr>
              <w:pStyle w:val="RICStabletext"/>
              <w:spacing w:line="276" w:lineRule="auto"/>
              <w:rPr>
                <w:rFonts w:cs="Open Sans"/>
                <w:color w:val="000000" w:themeColor="text1"/>
              </w:rPr>
            </w:pPr>
            <w:r w:rsidRPr="008366CF">
              <w:rPr>
                <w:rFonts w:cs="Open Sans"/>
                <w:color w:val="000000" w:themeColor="text1"/>
              </w:rPr>
              <w:t>Sustainability</w:t>
            </w:r>
          </w:p>
        </w:tc>
        <w:tc>
          <w:tcPr>
            <w:tcW w:w="1828" w:type="dxa"/>
          </w:tcPr>
          <w:p w14:paraId="7AD84165" w14:textId="77777777" w:rsidR="00BA64C5" w:rsidRPr="008366CF" w:rsidRDefault="00BA64C5" w:rsidP="00864175">
            <w:pPr>
              <w:pStyle w:val="RICStabletext"/>
              <w:spacing w:line="276" w:lineRule="auto"/>
              <w:jc w:val="center"/>
              <w:rPr>
                <w:rFonts w:cs="Open Sans"/>
                <w:color w:val="000000" w:themeColor="text1"/>
              </w:rPr>
            </w:pPr>
            <w:r w:rsidRPr="008366CF">
              <w:rPr>
                <w:rFonts w:cs="Open Sans"/>
                <w:color w:val="000000" w:themeColor="text1"/>
              </w:rPr>
              <w:t>1</w:t>
            </w:r>
          </w:p>
        </w:tc>
        <w:tc>
          <w:tcPr>
            <w:tcW w:w="1843" w:type="dxa"/>
          </w:tcPr>
          <w:p w14:paraId="5551CAE8" w14:textId="0493566C" w:rsidR="00BA64C5" w:rsidRPr="008366CF" w:rsidRDefault="00BA64C5" w:rsidP="00864175">
            <w:pPr>
              <w:pStyle w:val="RICStabletext"/>
              <w:spacing w:line="276" w:lineRule="auto"/>
              <w:jc w:val="center"/>
              <w:rPr>
                <w:rFonts w:cs="Open Sans"/>
                <w:color w:val="000000" w:themeColor="text1"/>
              </w:rPr>
            </w:pPr>
            <w:r w:rsidRPr="008366CF">
              <w:rPr>
                <w:rFonts w:cs="Open Sans"/>
                <w:i/>
                <w:iCs/>
                <w:color w:val="000000" w:themeColor="text1"/>
              </w:rPr>
              <w:t>[not achieved Level 1</w:t>
            </w:r>
            <w:r w:rsidR="005071CA">
              <w:rPr>
                <w:rFonts w:cs="Open Sans"/>
                <w:i/>
                <w:iCs/>
                <w:color w:val="000000" w:themeColor="text1"/>
              </w:rPr>
              <w:t xml:space="preserve"> or Level 1</w:t>
            </w:r>
            <w:r w:rsidRPr="008366CF">
              <w:rPr>
                <w:rFonts w:cs="Open Sans"/>
                <w:i/>
                <w:iCs/>
                <w:color w:val="000000" w:themeColor="text1"/>
              </w:rPr>
              <w:t>]</w:t>
            </w:r>
          </w:p>
        </w:tc>
        <w:tc>
          <w:tcPr>
            <w:tcW w:w="8647" w:type="dxa"/>
          </w:tcPr>
          <w:p w14:paraId="3DE212DA" w14:textId="77777777" w:rsidR="00BA64C5" w:rsidRPr="008366CF" w:rsidRDefault="00BA64C5" w:rsidP="0086417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32C46BB1" w14:textId="6DEDC9A8" w:rsidR="002E112E" w:rsidRDefault="002E112E" w:rsidP="00B431BF">
      <w:pPr>
        <w:spacing w:after="160" w:line="276" w:lineRule="auto"/>
        <w:ind w:left="0" w:firstLine="0"/>
        <w:rPr>
          <w:rFonts w:ascii="Open Sans" w:eastAsia="Calibri" w:hAnsi="Open Sans" w:cs="Open Sans"/>
          <w:b/>
          <w:color w:val="4D3069"/>
          <w:sz w:val="24"/>
        </w:rPr>
      </w:pPr>
      <w:r>
        <w:rPr>
          <w:rFonts w:ascii="Open Sans" w:hAnsi="Open Sans" w:cs="Open Sans"/>
        </w:rPr>
        <w:br w:type="page"/>
      </w:r>
    </w:p>
    <w:p w14:paraId="4296454F" w14:textId="51F56AC1" w:rsidR="005320EF" w:rsidRPr="002F4743" w:rsidRDefault="00131E71" w:rsidP="002F4743">
      <w:pPr>
        <w:pStyle w:val="RICSHead1"/>
        <w:spacing w:line="276" w:lineRule="auto"/>
        <w:rPr>
          <w:rFonts w:ascii="Open Sans" w:hAnsi="Open Sans" w:cs="Open Sans"/>
        </w:rPr>
      </w:pPr>
      <w:r w:rsidRPr="00BA7A0C">
        <w:rPr>
          <w:rFonts w:ascii="Open Sans" w:hAnsi="Open Sans" w:cs="Open Sans"/>
        </w:rPr>
        <w:lastRenderedPageBreak/>
        <w:t>Technical competencie</w:t>
      </w:r>
      <w:r w:rsidR="002F4743">
        <w:rPr>
          <w:rFonts w:ascii="Open Sans" w:hAnsi="Open Sans" w:cs="Open Sans"/>
        </w:rPr>
        <w:t>s</w:t>
      </w: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0DC2DD05" w14:textId="77777777" w:rsidTr="00CD6B4D">
        <w:trPr>
          <w:trHeight w:val="454"/>
        </w:trPr>
        <w:tc>
          <w:tcPr>
            <w:tcW w:w="2675" w:type="dxa"/>
            <w:vMerge w:val="restart"/>
          </w:tcPr>
          <w:p w14:paraId="23F07C92" w14:textId="7632A8D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5BE7B1D2"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629DBBC0"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58389542"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6FDD72D0" w14:textId="77777777" w:rsidTr="00CD6B4D">
        <w:trPr>
          <w:trHeight w:val="454"/>
        </w:trPr>
        <w:tc>
          <w:tcPr>
            <w:tcW w:w="2675" w:type="dxa"/>
            <w:vMerge/>
          </w:tcPr>
          <w:p w14:paraId="07A5CCB5"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EAADE98"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C2A58D0"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7F9E1D78" w14:textId="77777777" w:rsidR="004A07F3" w:rsidRPr="008366CF" w:rsidRDefault="004A07F3" w:rsidP="00CD6B4D">
            <w:pPr>
              <w:pStyle w:val="RICStabletext"/>
              <w:spacing w:line="240" w:lineRule="auto"/>
              <w:jc w:val="center"/>
              <w:rPr>
                <w:rFonts w:cs="Open Sans"/>
                <w:color w:val="000000" w:themeColor="text1"/>
              </w:rPr>
            </w:pPr>
          </w:p>
        </w:tc>
      </w:tr>
      <w:tr w:rsidR="004A07F3" w:rsidRPr="008366CF" w14:paraId="53AC23F7" w14:textId="77777777" w:rsidTr="004A07F3">
        <w:trPr>
          <w:cantSplit/>
        </w:trPr>
        <w:sdt>
          <w:sdtPr>
            <w:rPr>
              <w:rFonts w:cs="Open Sans"/>
              <w:color w:val="000000" w:themeColor="text1"/>
            </w:rPr>
            <w:id w:val="1860006917"/>
            <w:placeholder>
              <w:docPart w:val="6BDE5108E247ED41864B765BF993C849"/>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1D8A76E6" w14:textId="1EBCFBE6" w:rsidR="004A07F3" w:rsidRPr="008366CF" w:rsidRDefault="004A07F3" w:rsidP="004A07F3">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132383917"/>
            <w:placeholder>
              <w:docPart w:val="983F925798FF0842968B94175178EE6F"/>
            </w:placeholder>
            <w:showingPlcHdr/>
            <w:dropDownList>
              <w:listItem w:displayText="1" w:value="1"/>
              <w:listItem w:displayText="2" w:value="2"/>
              <w:listItem w:displayText="3" w:value="3"/>
            </w:dropDownList>
          </w:sdtPr>
          <w:sdtEndPr/>
          <w:sdtContent>
            <w:tc>
              <w:tcPr>
                <w:tcW w:w="1828" w:type="dxa"/>
              </w:tcPr>
              <w:p w14:paraId="6400073B" w14:textId="5002F191" w:rsidR="004A07F3" w:rsidRPr="008366CF" w:rsidRDefault="004A07F3" w:rsidP="004A07F3">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655D9EA2" w14:textId="77777777" w:rsidR="004A07F3" w:rsidRPr="008366CF" w:rsidRDefault="004A07F3" w:rsidP="004A07F3">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539B9F6B" w14:textId="06ADBD03" w:rsidR="004A07F3" w:rsidRPr="008366CF" w:rsidRDefault="004A07F3" w:rsidP="004A07F3">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sidR="005071CA">
              <w:rPr>
                <w:rFonts w:cs="Open Sans"/>
                <w:i/>
                <w:iCs/>
                <w:color w:val="000000" w:themeColor="text1"/>
              </w:rPr>
              <w:t xml:space="preserve">Level </w:t>
            </w:r>
            <w:r w:rsidRPr="008366CF">
              <w:rPr>
                <w:rFonts w:cs="Open Sans"/>
                <w:i/>
                <w:iCs/>
                <w:color w:val="000000" w:themeColor="text1"/>
              </w:rPr>
              <w:t>1</w:t>
            </w:r>
          </w:p>
          <w:p w14:paraId="3BCA5237" w14:textId="77777777" w:rsidR="005071CA" w:rsidRDefault="004A07F3" w:rsidP="004A07F3">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sidR="005071CA">
              <w:rPr>
                <w:rFonts w:cs="Open Sans"/>
                <w:i/>
                <w:iCs/>
                <w:color w:val="000000" w:themeColor="text1"/>
              </w:rPr>
              <w:t xml:space="preserve">Level </w:t>
            </w:r>
            <w:r w:rsidRPr="008366CF">
              <w:rPr>
                <w:rFonts w:cs="Open Sans"/>
                <w:i/>
                <w:iCs/>
                <w:color w:val="000000" w:themeColor="text1"/>
              </w:rPr>
              <w:t>2</w:t>
            </w:r>
          </w:p>
          <w:p w14:paraId="70224CAE" w14:textId="6E1146DF" w:rsidR="004A07F3" w:rsidRPr="008366CF" w:rsidRDefault="005071CA" w:rsidP="004A07F3">
            <w:pPr>
              <w:pStyle w:val="RICStabletext"/>
              <w:spacing w:line="276" w:lineRule="auto"/>
              <w:jc w:val="center"/>
              <w:rPr>
                <w:rFonts w:cs="Open Sans"/>
                <w:i/>
                <w:iCs/>
                <w:color w:val="000000" w:themeColor="text1"/>
              </w:rPr>
            </w:pPr>
            <w:r>
              <w:rPr>
                <w:rFonts w:cs="Open Sans"/>
                <w:i/>
                <w:iCs/>
                <w:color w:val="000000" w:themeColor="text1"/>
              </w:rPr>
              <w:t>or Level 3</w:t>
            </w:r>
            <w:r w:rsidR="004A07F3" w:rsidRPr="008366CF">
              <w:rPr>
                <w:rFonts w:cs="Open Sans"/>
                <w:i/>
                <w:iCs/>
                <w:color w:val="000000" w:themeColor="text1"/>
              </w:rPr>
              <w:t>]</w:t>
            </w:r>
          </w:p>
        </w:tc>
        <w:tc>
          <w:tcPr>
            <w:tcW w:w="8647" w:type="dxa"/>
          </w:tcPr>
          <w:p w14:paraId="6EE49EC7" w14:textId="77777777" w:rsidR="004A07F3" w:rsidRPr="008366CF" w:rsidRDefault="004A07F3" w:rsidP="00CD6B4D">
            <w:pPr>
              <w:pStyle w:val="RICStabletext"/>
              <w:spacing w:line="276" w:lineRule="auto"/>
              <w:rPr>
                <w:rFonts w:cs="Open Sans"/>
                <w:i/>
                <w:iCs/>
                <w:color w:val="000000" w:themeColor="text1"/>
              </w:rPr>
            </w:pPr>
            <w:r w:rsidRPr="008366CF">
              <w:rPr>
                <w:rFonts w:cs="Open Sans"/>
                <w:i/>
                <w:iCs/>
                <w:color w:val="000000" w:themeColor="text1"/>
              </w:rPr>
              <w:t>[insert feedback]</w:t>
            </w:r>
          </w:p>
        </w:tc>
      </w:tr>
    </w:tbl>
    <w:p w14:paraId="65A20148" w14:textId="228EF459" w:rsidR="004A07F3" w:rsidRPr="008366CF" w:rsidRDefault="004A07F3">
      <w:pPr>
        <w:rPr>
          <w:color w:val="000000" w:themeColor="text1"/>
        </w:rPr>
      </w:pPr>
    </w:p>
    <w:p w14:paraId="1EC4FBF4" w14:textId="77777777" w:rsidR="004A07F3" w:rsidRPr="008366CF" w:rsidRDefault="004A07F3">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73CF00CB" w14:textId="77777777" w:rsidTr="00CD6B4D">
        <w:trPr>
          <w:trHeight w:val="454"/>
        </w:trPr>
        <w:tc>
          <w:tcPr>
            <w:tcW w:w="2675" w:type="dxa"/>
            <w:vMerge w:val="restart"/>
          </w:tcPr>
          <w:p w14:paraId="7FF60B88"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1D2551ED"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3BC4ABC4"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02FE60AA"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5B73C134" w14:textId="77777777" w:rsidTr="00CD6B4D">
        <w:trPr>
          <w:trHeight w:val="454"/>
        </w:trPr>
        <w:tc>
          <w:tcPr>
            <w:tcW w:w="2675" w:type="dxa"/>
            <w:vMerge/>
          </w:tcPr>
          <w:p w14:paraId="675E5DF0"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2A46AA10"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3F6F489"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64102BF8"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31755F32" w14:textId="77777777" w:rsidTr="00CD6B4D">
        <w:trPr>
          <w:cantSplit/>
        </w:trPr>
        <w:sdt>
          <w:sdtPr>
            <w:rPr>
              <w:rFonts w:cs="Open Sans"/>
              <w:color w:val="000000" w:themeColor="text1"/>
            </w:rPr>
            <w:id w:val="-1151210882"/>
            <w:placeholder>
              <w:docPart w:val="979547DE60575440B5B8E0057433531C"/>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02C7C841"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1034004104"/>
            <w:placeholder>
              <w:docPart w:val="A566783F0CFE474CAEBC6828573331E5"/>
            </w:placeholder>
            <w:showingPlcHdr/>
            <w:dropDownList>
              <w:listItem w:displayText="1" w:value="1"/>
              <w:listItem w:displayText="2" w:value="2"/>
              <w:listItem w:displayText="3" w:value="3"/>
            </w:dropDownList>
          </w:sdtPr>
          <w:sdtEndPr/>
          <w:sdtContent>
            <w:tc>
              <w:tcPr>
                <w:tcW w:w="1828" w:type="dxa"/>
              </w:tcPr>
              <w:p w14:paraId="455A095B"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5B99B523"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32C6F295"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15550311"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25575EC4" w14:textId="79635AD8"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23DB5C6C" w14:textId="2C3EE692"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56DE2F39" w14:textId="77777777" w:rsidR="005320EF" w:rsidRPr="008366CF" w:rsidRDefault="005320EF">
      <w:pPr>
        <w:rPr>
          <w:color w:val="000000" w:themeColor="text1"/>
        </w:rPr>
      </w:pPr>
    </w:p>
    <w:p w14:paraId="08EA7F0C" w14:textId="77777777" w:rsidR="005320EF" w:rsidRPr="008366CF" w:rsidRDefault="005320EF">
      <w:pPr>
        <w:rPr>
          <w:color w:val="000000" w:themeColor="text1"/>
        </w:rPr>
      </w:pPr>
    </w:p>
    <w:p w14:paraId="1AACFA96" w14:textId="77777777" w:rsidR="00846630" w:rsidRPr="008366CF" w:rsidRDefault="00846630">
      <w:pPr>
        <w:rPr>
          <w:color w:val="000000" w:themeColor="text1"/>
        </w:rPr>
      </w:pPr>
    </w:p>
    <w:p w14:paraId="5EBB7FBA" w14:textId="77777777" w:rsidR="00846630" w:rsidRPr="008366CF" w:rsidRDefault="00846630">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60E0DBCE" w14:textId="77777777" w:rsidTr="00CD6B4D">
        <w:trPr>
          <w:trHeight w:val="454"/>
        </w:trPr>
        <w:tc>
          <w:tcPr>
            <w:tcW w:w="2675" w:type="dxa"/>
            <w:vMerge w:val="restart"/>
          </w:tcPr>
          <w:p w14:paraId="09CB3C1C"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54CDAEA6"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71B20426"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55560A95"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27E3E8E5" w14:textId="77777777" w:rsidTr="00CD6B4D">
        <w:trPr>
          <w:trHeight w:val="454"/>
        </w:trPr>
        <w:tc>
          <w:tcPr>
            <w:tcW w:w="2675" w:type="dxa"/>
            <w:vMerge/>
          </w:tcPr>
          <w:p w14:paraId="2D5D5A55"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15F4951"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6F8C8B7A"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7DCFCC77"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03BDFB70" w14:textId="77777777" w:rsidTr="00CD6B4D">
        <w:trPr>
          <w:cantSplit/>
        </w:trPr>
        <w:sdt>
          <w:sdtPr>
            <w:rPr>
              <w:rFonts w:cs="Open Sans"/>
              <w:color w:val="000000" w:themeColor="text1"/>
            </w:rPr>
            <w:id w:val="90438971"/>
            <w:placeholder>
              <w:docPart w:val="8B693A5539A71247B603EEBF2EBF347E"/>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6D6A4FD0"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766735924"/>
            <w:placeholder>
              <w:docPart w:val="26EFFCE77205FC4DA7279DD8A112F3CF"/>
            </w:placeholder>
            <w:showingPlcHdr/>
            <w:dropDownList>
              <w:listItem w:displayText="1" w:value="1"/>
              <w:listItem w:displayText="2" w:value="2"/>
              <w:listItem w:displayText="3" w:value="3"/>
            </w:dropDownList>
          </w:sdtPr>
          <w:sdtEndPr/>
          <w:sdtContent>
            <w:tc>
              <w:tcPr>
                <w:tcW w:w="1828" w:type="dxa"/>
              </w:tcPr>
              <w:p w14:paraId="2284C85D"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04CD0B07"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492CB008"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526A0E5A"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423908CD" w14:textId="49B57EAB"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21137D63" w14:textId="7654DD32"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4296ABBC" w14:textId="77777777" w:rsidR="005320EF" w:rsidRPr="008366CF" w:rsidRDefault="005320EF">
      <w:pPr>
        <w:rPr>
          <w:color w:val="000000" w:themeColor="text1"/>
        </w:rPr>
      </w:pPr>
    </w:p>
    <w:p w14:paraId="19AC3FC9" w14:textId="77777777" w:rsidR="005320EF" w:rsidRPr="008366CF" w:rsidRDefault="005320EF" w:rsidP="004A07F3">
      <w:pPr>
        <w:ind w:left="0" w:firstLine="0"/>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681DEF92" w14:textId="77777777" w:rsidTr="00CD6B4D">
        <w:trPr>
          <w:trHeight w:val="454"/>
        </w:trPr>
        <w:tc>
          <w:tcPr>
            <w:tcW w:w="2675" w:type="dxa"/>
            <w:vMerge w:val="restart"/>
          </w:tcPr>
          <w:p w14:paraId="3E950B5D"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76E1B43E"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4BCC96F9"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02C8B03E"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64C0F64A" w14:textId="77777777" w:rsidTr="00CD6B4D">
        <w:trPr>
          <w:trHeight w:val="454"/>
        </w:trPr>
        <w:tc>
          <w:tcPr>
            <w:tcW w:w="2675" w:type="dxa"/>
            <w:vMerge/>
          </w:tcPr>
          <w:p w14:paraId="5F7CA4F5"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4BD13195"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3367EE28"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352843E2"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4D7556B0" w14:textId="77777777" w:rsidTr="00CD6B4D">
        <w:trPr>
          <w:cantSplit/>
        </w:trPr>
        <w:sdt>
          <w:sdtPr>
            <w:rPr>
              <w:rFonts w:cs="Open Sans"/>
              <w:color w:val="000000" w:themeColor="text1"/>
            </w:rPr>
            <w:id w:val="-1932578523"/>
            <w:placeholder>
              <w:docPart w:val="8006BB6D13A9474C9E9A8A54EF90EBCB"/>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59B54FC5"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1416474029"/>
            <w:placeholder>
              <w:docPart w:val="8171A8C701044843B16CAA2B882F0013"/>
            </w:placeholder>
            <w:showingPlcHdr/>
            <w:dropDownList>
              <w:listItem w:displayText="1" w:value="1"/>
              <w:listItem w:displayText="2" w:value="2"/>
              <w:listItem w:displayText="3" w:value="3"/>
            </w:dropDownList>
          </w:sdtPr>
          <w:sdtEndPr/>
          <w:sdtContent>
            <w:tc>
              <w:tcPr>
                <w:tcW w:w="1828" w:type="dxa"/>
              </w:tcPr>
              <w:p w14:paraId="1BC21F12"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0C2F02FC"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02923359"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3DC8A0D8"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3871C9E7" w14:textId="54CF4B32"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005B666F" w14:textId="4A85237E"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281F005F" w14:textId="77777777" w:rsidR="005320EF" w:rsidRPr="008366CF" w:rsidRDefault="005320EF">
      <w:pPr>
        <w:rPr>
          <w:color w:val="000000" w:themeColor="text1"/>
        </w:rPr>
      </w:pPr>
    </w:p>
    <w:p w14:paraId="6E095B38" w14:textId="77777777" w:rsidR="005320EF" w:rsidRPr="008366CF" w:rsidRDefault="005320EF">
      <w:pPr>
        <w:rPr>
          <w:color w:val="000000" w:themeColor="text1"/>
        </w:rPr>
      </w:pPr>
    </w:p>
    <w:p w14:paraId="256DD25F" w14:textId="77777777" w:rsidR="00846630" w:rsidRPr="008366CF" w:rsidRDefault="00846630">
      <w:pPr>
        <w:rPr>
          <w:color w:val="000000" w:themeColor="text1"/>
        </w:rPr>
      </w:pPr>
    </w:p>
    <w:p w14:paraId="1BD5ACC3" w14:textId="77777777" w:rsidR="00846630" w:rsidRPr="008366CF" w:rsidRDefault="00846630">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5CFF6ADA" w14:textId="77777777" w:rsidTr="00CD6B4D">
        <w:trPr>
          <w:trHeight w:val="454"/>
        </w:trPr>
        <w:tc>
          <w:tcPr>
            <w:tcW w:w="2675" w:type="dxa"/>
            <w:vMerge w:val="restart"/>
          </w:tcPr>
          <w:p w14:paraId="1991583E"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77F30249"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40AB9A76"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125188F2"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7EED9136" w14:textId="77777777" w:rsidTr="00CD6B4D">
        <w:trPr>
          <w:trHeight w:val="454"/>
        </w:trPr>
        <w:tc>
          <w:tcPr>
            <w:tcW w:w="2675" w:type="dxa"/>
            <w:vMerge/>
          </w:tcPr>
          <w:p w14:paraId="4DB31D36"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6B748FA9"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1B82793"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40D322DF"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17EF62A8" w14:textId="77777777" w:rsidTr="00CD6B4D">
        <w:trPr>
          <w:cantSplit/>
        </w:trPr>
        <w:sdt>
          <w:sdtPr>
            <w:rPr>
              <w:rFonts w:cs="Open Sans"/>
              <w:color w:val="000000" w:themeColor="text1"/>
            </w:rPr>
            <w:id w:val="1409499123"/>
            <w:placeholder>
              <w:docPart w:val="3798360480D2434B84BBA7E7DC37FD8C"/>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7AE8BA67"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1683818431"/>
            <w:placeholder>
              <w:docPart w:val="90D6755D701C8E42AC847430123276EE"/>
            </w:placeholder>
            <w:showingPlcHdr/>
            <w:dropDownList>
              <w:listItem w:displayText="1" w:value="1"/>
              <w:listItem w:displayText="2" w:value="2"/>
              <w:listItem w:displayText="3" w:value="3"/>
            </w:dropDownList>
          </w:sdtPr>
          <w:sdtEndPr/>
          <w:sdtContent>
            <w:tc>
              <w:tcPr>
                <w:tcW w:w="1828" w:type="dxa"/>
              </w:tcPr>
              <w:p w14:paraId="4D43EFF0"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522470A7"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5B028F28"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0C3ADF3B"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27BEF5BF" w14:textId="49928AE9"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63E65FA0" w14:textId="1F29B817"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4CAEE86D" w14:textId="77777777" w:rsidR="005320EF" w:rsidRPr="008366CF" w:rsidRDefault="005320EF">
      <w:pPr>
        <w:rPr>
          <w:color w:val="000000" w:themeColor="text1"/>
        </w:rPr>
      </w:pPr>
    </w:p>
    <w:p w14:paraId="72E05E92" w14:textId="77777777" w:rsidR="005320EF" w:rsidRPr="008366CF" w:rsidRDefault="005320EF">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295DFFFC" w14:textId="77777777" w:rsidTr="00CD6B4D">
        <w:trPr>
          <w:trHeight w:val="454"/>
        </w:trPr>
        <w:tc>
          <w:tcPr>
            <w:tcW w:w="2675" w:type="dxa"/>
            <w:vMerge w:val="restart"/>
          </w:tcPr>
          <w:p w14:paraId="0962CBFA"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2E37F164"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33344C51"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786081BC"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42A98F63" w14:textId="77777777" w:rsidTr="00CD6B4D">
        <w:trPr>
          <w:trHeight w:val="454"/>
        </w:trPr>
        <w:tc>
          <w:tcPr>
            <w:tcW w:w="2675" w:type="dxa"/>
            <w:vMerge/>
          </w:tcPr>
          <w:p w14:paraId="16323599"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1F3EFA43"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4E13A159"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6221B855"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4E0C308E" w14:textId="77777777" w:rsidTr="00CD6B4D">
        <w:trPr>
          <w:cantSplit/>
        </w:trPr>
        <w:sdt>
          <w:sdtPr>
            <w:rPr>
              <w:rFonts w:cs="Open Sans"/>
              <w:color w:val="000000" w:themeColor="text1"/>
            </w:rPr>
            <w:id w:val="1017042883"/>
            <w:placeholder>
              <w:docPart w:val="23D72502F5C2394992EA3F7A3FC8841A"/>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7DEEA220"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865215123"/>
            <w:placeholder>
              <w:docPart w:val="59960CD4A0A5F146A489033F9BF24A4D"/>
            </w:placeholder>
            <w:showingPlcHdr/>
            <w:dropDownList>
              <w:listItem w:displayText="1" w:value="1"/>
              <w:listItem w:displayText="2" w:value="2"/>
              <w:listItem w:displayText="3" w:value="3"/>
            </w:dropDownList>
          </w:sdtPr>
          <w:sdtEndPr/>
          <w:sdtContent>
            <w:tc>
              <w:tcPr>
                <w:tcW w:w="1828" w:type="dxa"/>
              </w:tcPr>
              <w:p w14:paraId="46CEABAC"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10144B56"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759AD617"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501424DE"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3706F273" w14:textId="2FD743DF"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208FF73A" w14:textId="4B427B65"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1A3C8F5D" w14:textId="77777777" w:rsidR="005320EF" w:rsidRPr="008366CF" w:rsidRDefault="005320EF">
      <w:pPr>
        <w:rPr>
          <w:color w:val="000000" w:themeColor="text1"/>
        </w:rPr>
      </w:pPr>
    </w:p>
    <w:p w14:paraId="790E3454" w14:textId="77777777" w:rsidR="005320EF" w:rsidRPr="008366CF" w:rsidRDefault="005320EF">
      <w:pPr>
        <w:rPr>
          <w:color w:val="000000" w:themeColor="text1"/>
        </w:rPr>
      </w:pPr>
    </w:p>
    <w:p w14:paraId="49563328" w14:textId="77777777" w:rsidR="00846630" w:rsidRPr="008366CF" w:rsidRDefault="00846630">
      <w:pPr>
        <w:rPr>
          <w:color w:val="000000" w:themeColor="text1"/>
        </w:rPr>
      </w:pPr>
    </w:p>
    <w:p w14:paraId="01615C4F" w14:textId="77777777" w:rsidR="00846630" w:rsidRPr="008366CF" w:rsidRDefault="00846630">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02D4A003" w14:textId="77777777" w:rsidTr="00CD6B4D">
        <w:trPr>
          <w:trHeight w:val="454"/>
        </w:trPr>
        <w:tc>
          <w:tcPr>
            <w:tcW w:w="2675" w:type="dxa"/>
            <w:vMerge w:val="restart"/>
          </w:tcPr>
          <w:p w14:paraId="7A317E88"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57D02117"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66924898"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14F7D5E0"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697D1180" w14:textId="77777777" w:rsidTr="00CD6B4D">
        <w:trPr>
          <w:trHeight w:val="454"/>
        </w:trPr>
        <w:tc>
          <w:tcPr>
            <w:tcW w:w="2675" w:type="dxa"/>
            <w:vMerge/>
          </w:tcPr>
          <w:p w14:paraId="320B37F5"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36E7391"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6F54700B"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155B4544"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619FA87B" w14:textId="77777777" w:rsidTr="00CD6B4D">
        <w:trPr>
          <w:cantSplit/>
        </w:trPr>
        <w:sdt>
          <w:sdtPr>
            <w:rPr>
              <w:rFonts w:cs="Open Sans"/>
              <w:color w:val="000000" w:themeColor="text1"/>
            </w:rPr>
            <w:id w:val="-167487340"/>
            <w:placeholder>
              <w:docPart w:val="39EF265D252679469ABFFF9C51926CB4"/>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7E15467E"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2036180841"/>
            <w:placeholder>
              <w:docPart w:val="E2E8F15B6CD60E4DA98EA22099162B27"/>
            </w:placeholder>
            <w:showingPlcHdr/>
            <w:dropDownList>
              <w:listItem w:displayText="1" w:value="1"/>
              <w:listItem w:displayText="2" w:value="2"/>
              <w:listItem w:displayText="3" w:value="3"/>
            </w:dropDownList>
          </w:sdtPr>
          <w:sdtEndPr/>
          <w:sdtContent>
            <w:tc>
              <w:tcPr>
                <w:tcW w:w="1828" w:type="dxa"/>
              </w:tcPr>
              <w:p w14:paraId="113E5EAA"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7F81722F"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2406810B"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2891422A"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72A1ED1D" w14:textId="67A3FD74"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49126453" w14:textId="71FA49E1"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15B2A60A" w14:textId="77777777" w:rsidR="005320EF" w:rsidRPr="008366CF" w:rsidRDefault="005320EF">
      <w:pPr>
        <w:rPr>
          <w:color w:val="000000" w:themeColor="text1"/>
        </w:rPr>
      </w:pPr>
    </w:p>
    <w:p w14:paraId="4E0CD61C" w14:textId="77777777" w:rsidR="005320EF" w:rsidRPr="008366CF" w:rsidRDefault="005320EF">
      <w:pPr>
        <w:rPr>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54185136" w14:textId="77777777" w:rsidTr="00CD6B4D">
        <w:trPr>
          <w:trHeight w:val="454"/>
        </w:trPr>
        <w:tc>
          <w:tcPr>
            <w:tcW w:w="2675" w:type="dxa"/>
            <w:vMerge w:val="restart"/>
          </w:tcPr>
          <w:p w14:paraId="09FE440D"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7A855E2B"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697A8158"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1BC0F233"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0F11B9E3" w14:textId="77777777" w:rsidTr="00CD6B4D">
        <w:trPr>
          <w:trHeight w:val="454"/>
        </w:trPr>
        <w:tc>
          <w:tcPr>
            <w:tcW w:w="2675" w:type="dxa"/>
            <w:vMerge/>
          </w:tcPr>
          <w:p w14:paraId="43F077C8"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B301476"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E8DE6C7"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24DB607F"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6DA44937" w14:textId="77777777" w:rsidTr="00CD6B4D">
        <w:trPr>
          <w:cantSplit/>
        </w:trPr>
        <w:sdt>
          <w:sdtPr>
            <w:rPr>
              <w:rFonts w:cs="Open Sans"/>
              <w:color w:val="000000" w:themeColor="text1"/>
            </w:rPr>
            <w:id w:val="827942387"/>
            <w:placeholder>
              <w:docPart w:val="427DEB32BA63D845A60F04A711F8F6F4"/>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3614F376"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2011020210"/>
            <w:placeholder>
              <w:docPart w:val="8C46F0FD5A99384FA0CCBD744FB6E699"/>
            </w:placeholder>
            <w:showingPlcHdr/>
            <w:dropDownList>
              <w:listItem w:displayText="1" w:value="1"/>
              <w:listItem w:displayText="2" w:value="2"/>
              <w:listItem w:displayText="3" w:value="3"/>
            </w:dropDownList>
          </w:sdtPr>
          <w:sdtEndPr/>
          <w:sdtContent>
            <w:tc>
              <w:tcPr>
                <w:tcW w:w="1828" w:type="dxa"/>
              </w:tcPr>
              <w:p w14:paraId="5CCCBFF8"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27CDB399"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196FB40D"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6D5B046D"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2207E78E" w14:textId="57C5C228"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244B08FB" w14:textId="7F945D60"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1AB47C1C" w14:textId="77777777" w:rsidR="005320EF" w:rsidRDefault="005320EF" w:rsidP="00B431BF">
      <w:pPr>
        <w:spacing w:after="160" w:line="276" w:lineRule="auto"/>
        <w:ind w:left="0" w:firstLine="0"/>
        <w:rPr>
          <w:rFonts w:ascii="Open Sans" w:hAnsi="Open Sans" w:cs="Open Sans"/>
          <w:color w:val="000000" w:themeColor="text1"/>
        </w:rPr>
      </w:pPr>
    </w:p>
    <w:p w14:paraId="51A5DBF0" w14:textId="77777777" w:rsidR="003A46C0" w:rsidRPr="008366CF" w:rsidRDefault="003A46C0" w:rsidP="00B431BF">
      <w:pPr>
        <w:spacing w:after="160" w:line="276" w:lineRule="auto"/>
        <w:ind w:left="0" w:firstLine="0"/>
        <w:rPr>
          <w:rFonts w:ascii="Open Sans" w:hAnsi="Open Sans" w:cs="Open Sans"/>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4476EBA5" w14:textId="77777777" w:rsidTr="00CD6B4D">
        <w:trPr>
          <w:trHeight w:val="454"/>
        </w:trPr>
        <w:tc>
          <w:tcPr>
            <w:tcW w:w="2675" w:type="dxa"/>
            <w:vMerge w:val="restart"/>
          </w:tcPr>
          <w:p w14:paraId="49C59C08"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lastRenderedPageBreak/>
              <w:t>Technical</w:t>
            </w:r>
          </w:p>
          <w:p w14:paraId="3CFFAB8F"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37655FD2"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4719D115"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2A4B0013" w14:textId="77777777" w:rsidTr="00CD6B4D">
        <w:trPr>
          <w:trHeight w:val="454"/>
        </w:trPr>
        <w:tc>
          <w:tcPr>
            <w:tcW w:w="2675" w:type="dxa"/>
            <w:vMerge/>
          </w:tcPr>
          <w:p w14:paraId="213AEAB1"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6C4A424B"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77DE27B6"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20A663AF"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32DB86B7" w14:textId="77777777" w:rsidTr="00CD6B4D">
        <w:trPr>
          <w:cantSplit/>
        </w:trPr>
        <w:sdt>
          <w:sdtPr>
            <w:rPr>
              <w:rFonts w:cs="Open Sans"/>
              <w:color w:val="000000" w:themeColor="text1"/>
            </w:rPr>
            <w:id w:val="-1515071255"/>
            <w:placeholder>
              <w:docPart w:val="26BAA83992E90B43A0AE69F985D02EC8"/>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1A4EA807"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629023035"/>
            <w:placeholder>
              <w:docPart w:val="8AD00A3BB00EE34D9A84A8FBFFB3435D"/>
            </w:placeholder>
            <w:showingPlcHdr/>
            <w:dropDownList>
              <w:listItem w:displayText="1" w:value="1"/>
              <w:listItem w:displayText="2" w:value="2"/>
              <w:listItem w:displayText="3" w:value="3"/>
            </w:dropDownList>
          </w:sdtPr>
          <w:sdtEndPr/>
          <w:sdtContent>
            <w:tc>
              <w:tcPr>
                <w:tcW w:w="1828" w:type="dxa"/>
              </w:tcPr>
              <w:p w14:paraId="5690E730"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670406DA"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2087C9D1"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14560AA1"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1766600D" w14:textId="43E282B4"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4D7F9748" w14:textId="40B8DBEF"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1723C8BF" w14:textId="77777777" w:rsidR="004A07F3" w:rsidRPr="008366CF" w:rsidRDefault="004A07F3" w:rsidP="00B431BF">
      <w:pPr>
        <w:spacing w:after="160" w:line="276" w:lineRule="auto"/>
        <w:ind w:left="0" w:firstLine="0"/>
        <w:rPr>
          <w:rFonts w:ascii="Open Sans" w:hAnsi="Open Sans" w:cs="Open Sans"/>
          <w:color w:val="000000" w:themeColor="text1"/>
        </w:rPr>
      </w:pPr>
    </w:p>
    <w:p w14:paraId="18ABBBA3" w14:textId="77777777" w:rsidR="004A07F3" w:rsidRPr="008366CF" w:rsidRDefault="004A07F3" w:rsidP="00B431BF">
      <w:pPr>
        <w:spacing w:after="160" w:line="276" w:lineRule="auto"/>
        <w:ind w:left="0" w:firstLine="0"/>
        <w:rPr>
          <w:rFonts w:ascii="Open Sans" w:hAnsi="Open Sans" w:cs="Open Sans"/>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42880165" w14:textId="77777777" w:rsidTr="00CD6B4D">
        <w:trPr>
          <w:trHeight w:val="454"/>
        </w:trPr>
        <w:tc>
          <w:tcPr>
            <w:tcW w:w="2675" w:type="dxa"/>
            <w:vMerge w:val="restart"/>
          </w:tcPr>
          <w:p w14:paraId="6D527747"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0FB6E24C"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761428B1"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7E69F925"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05860E11" w14:textId="77777777" w:rsidTr="00CD6B4D">
        <w:trPr>
          <w:trHeight w:val="454"/>
        </w:trPr>
        <w:tc>
          <w:tcPr>
            <w:tcW w:w="2675" w:type="dxa"/>
            <w:vMerge/>
          </w:tcPr>
          <w:p w14:paraId="76AA4A64"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7DF4E233"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3696B2BE"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4E53F25F"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4A0C0FBA" w14:textId="77777777" w:rsidTr="00CD6B4D">
        <w:trPr>
          <w:cantSplit/>
        </w:trPr>
        <w:sdt>
          <w:sdtPr>
            <w:rPr>
              <w:rFonts w:cs="Open Sans"/>
              <w:color w:val="000000" w:themeColor="text1"/>
            </w:rPr>
            <w:id w:val="-1973439750"/>
            <w:placeholder>
              <w:docPart w:val="6309FD1094BFAC44A784A8757B1DB1CD"/>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02D656B4"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1793279529"/>
            <w:placeholder>
              <w:docPart w:val="487CB0DAD87A6F47BA1F59997A2DD75D"/>
            </w:placeholder>
            <w:showingPlcHdr/>
            <w:dropDownList>
              <w:listItem w:displayText="1" w:value="1"/>
              <w:listItem w:displayText="2" w:value="2"/>
              <w:listItem w:displayText="3" w:value="3"/>
            </w:dropDownList>
          </w:sdtPr>
          <w:sdtEndPr/>
          <w:sdtContent>
            <w:tc>
              <w:tcPr>
                <w:tcW w:w="1828" w:type="dxa"/>
              </w:tcPr>
              <w:p w14:paraId="73C8F787"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64C5D838"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1504C3E6"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72DC0314"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3E64AC93" w14:textId="7D6EFCC4"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373D69AE" w14:textId="5FEC97B9"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29B2CF2B" w14:textId="77777777" w:rsidR="004A07F3" w:rsidRPr="008366CF" w:rsidRDefault="004A07F3" w:rsidP="00B431BF">
      <w:pPr>
        <w:spacing w:after="160" w:line="276" w:lineRule="auto"/>
        <w:ind w:left="0" w:firstLine="0"/>
        <w:rPr>
          <w:rFonts w:ascii="Open Sans" w:hAnsi="Open Sans" w:cs="Open Sans"/>
          <w:color w:val="000000" w:themeColor="text1"/>
        </w:rPr>
      </w:pPr>
    </w:p>
    <w:p w14:paraId="4CE63A6D" w14:textId="77777777" w:rsidR="00846630" w:rsidRPr="008366CF" w:rsidRDefault="00846630" w:rsidP="00B431BF">
      <w:pPr>
        <w:spacing w:after="160" w:line="276" w:lineRule="auto"/>
        <w:ind w:left="0" w:firstLine="0"/>
        <w:rPr>
          <w:rFonts w:ascii="Open Sans" w:hAnsi="Open Sans" w:cs="Open Sans"/>
          <w:color w:val="000000" w:themeColor="text1"/>
        </w:rPr>
      </w:pPr>
    </w:p>
    <w:p w14:paraId="7EDC2DA6" w14:textId="77777777" w:rsidR="004A07F3" w:rsidRDefault="004A07F3" w:rsidP="00B431BF">
      <w:pPr>
        <w:spacing w:after="160" w:line="276" w:lineRule="auto"/>
        <w:ind w:left="0" w:firstLine="0"/>
        <w:rPr>
          <w:rFonts w:ascii="Open Sans" w:hAnsi="Open Sans" w:cs="Open Sans"/>
          <w:color w:val="000000" w:themeColor="text1"/>
        </w:rPr>
      </w:pPr>
    </w:p>
    <w:p w14:paraId="2C72ECD5" w14:textId="77777777" w:rsidR="003A46C0" w:rsidRPr="008366CF" w:rsidRDefault="003A46C0" w:rsidP="00B431BF">
      <w:pPr>
        <w:spacing w:after="160" w:line="276" w:lineRule="auto"/>
        <w:ind w:left="0" w:firstLine="0"/>
        <w:rPr>
          <w:rFonts w:ascii="Open Sans" w:hAnsi="Open Sans" w:cs="Open Sans"/>
          <w:color w:val="000000" w:themeColor="text1"/>
        </w:rPr>
      </w:pPr>
    </w:p>
    <w:tbl>
      <w:tblPr>
        <w:tblStyle w:val="TableGrid"/>
        <w:tblW w:w="14993" w:type="dxa"/>
        <w:tblInd w:w="28" w:type="dxa"/>
        <w:tblLayout w:type="fixed"/>
        <w:tblLook w:val="04A0" w:firstRow="1" w:lastRow="0" w:firstColumn="1" w:lastColumn="0" w:noHBand="0" w:noVBand="1"/>
      </w:tblPr>
      <w:tblGrid>
        <w:gridCol w:w="2675"/>
        <w:gridCol w:w="1828"/>
        <w:gridCol w:w="1843"/>
        <w:gridCol w:w="8647"/>
      </w:tblGrid>
      <w:tr w:rsidR="008366CF" w:rsidRPr="008366CF" w14:paraId="7032FFEA" w14:textId="77777777" w:rsidTr="00CD6B4D">
        <w:trPr>
          <w:trHeight w:val="454"/>
        </w:trPr>
        <w:tc>
          <w:tcPr>
            <w:tcW w:w="2675" w:type="dxa"/>
            <w:vMerge w:val="restart"/>
          </w:tcPr>
          <w:p w14:paraId="3C407118"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Technical</w:t>
            </w:r>
          </w:p>
          <w:p w14:paraId="0F3F6D47" w14:textId="77777777" w:rsidR="004A07F3" w:rsidRPr="008366CF" w:rsidRDefault="004A07F3" w:rsidP="00CD6B4D">
            <w:pPr>
              <w:pStyle w:val="RICStabletext"/>
              <w:spacing w:line="240" w:lineRule="auto"/>
              <w:rPr>
                <w:rFonts w:cs="Open Sans"/>
                <w:b/>
                <w:bCs/>
                <w:color w:val="000000" w:themeColor="text1"/>
              </w:rPr>
            </w:pPr>
            <w:r w:rsidRPr="008366CF">
              <w:rPr>
                <w:rFonts w:cs="Open Sans"/>
                <w:b/>
                <w:bCs/>
                <w:color w:val="000000" w:themeColor="text1"/>
              </w:rPr>
              <w:t>Competency</w:t>
            </w:r>
          </w:p>
        </w:tc>
        <w:tc>
          <w:tcPr>
            <w:tcW w:w="3671" w:type="dxa"/>
            <w:gridSpan w:val="2"/>
          </w:tcPr>
          <w:p w14:paraId="0F50022E"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Level</w:t>
            </w:r>
          </w:p>
        </w:tc>
        <w:tc>
          <w:tcPr>
            <w:tcW w:w="8647" w:type="dxa"/>
            <w:vMerge w:val="restart"/>
            <w:vAlign w:val="center"/>
          </w:tcPr>
          <w:p w14:paraId="0B7059D5" w14:textId="77777777" w:rsidR="004A07F3" w:rsidRPr="008366CF" w:rsidRDefault="004A07F3" w:rsidP="00CD6B4D">
            <w:pPr>
              <w:pStyle w:val="RICStabletext"/>
              <w:spacing w:line="240" w:lineRule="auto"/>
              <w:jc w:val="center"/>
              <w:rPr>
                <w:rFonts w:cs="Open Sans"/>
                <w:b/>
                <w:bCs/>
                <w:color w:val="000000" w:themeColor="text1"/>
              </w:rPr>
            </w:pPr>
            <w:r w:rsidRPr="008366CF">
              <w:rPr>
                <w:rFonts w:cs="Open Sans"/>
                <w:b/>
                <w:bCs/>
                <w:color w:val="000000" w:themeColor="text1"/>
              </w:rPr>
              <w:t>Evidence if declared level not met</w:t>
            </w:r>
          </w:p>
        </w:tc>
      </w:tr>
      <w:tr w:rsidR="008366CF" w:rsidRPr="008366CF" w14:paraId="7B5958C7" w14:textId="77777777" w:rsidTr="00CD6B4D">
        <w:trPr>
          <w:trHeight w:val="454"/>
        </w:trPr>
        <w:tc>
          <w:tcPr>
            <w:tcW w:w="2675" w:type="dxa"/>
            <w:vMerge/>
          </w:tcPr>
          <w:p w14:paraId="6F90B568" w14:textId="77777777" w:rsidR="004A07F3" w:rsidRPr="008366CF" w:rsidRDefault="004A07F3" w:rsidP="00CD6B4D">
            <w:pPr>
              <w:pStyle w:val="RICStabletext"/>
              <w:spacing w:line="240" w:lineRule="auto"/>
              <w:rPr>
                <w:rFonts w:cs="Open Sans"/>
                <w:color w:val="000000" w:themeColor="text1"/>
              </w:rPr>
            </w:pPr>
          </w:p>
        </w:tc>
        <w:tc>
          <w:tcPr>
            <w:tcW w:w="1828" w:type="dxa"/>
            <w:vAlign w:val="center"/>
          </w:tcPr>
          <w:p w14:paraId="1D8C4B4C"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Declared</w:t>
            </w:r>
          </w:p>
        </w:tc>
        <w:tc>
          <w:tcPr>
            <w:tcW w:w="1843" w:type="dxa"/>
          </w:tcPr>
          <w:p w14:paraId="2A316778" w14:textId="77777777" w:rsidR="004A07F3" w:rsidRPr="008366CF" w:rsidRDefault="004A07F3" w:rsidP="00CD6B4D">
            <w:pPr>
              <w:pStyle w:val="RICStabletext"/>
              <w:spacing w:line="240" w:lineRule="auto"/>
              <w:jc w:val="center"/>
              <w:rPr>
                <w:rFonts w:cs="Open Sans"/>
                <w:color w:val="000000" w:themeColor="text1"/>
              </w:rPr>
            </w:pPr>
            <w:r w:rsidRPr="008366CF">
              <w:rPr>
                <w:rFonts w:cs="Open Sans"/>
                <w:b/>
                <w:bCs/>
                <w:color w:val="000000" w:themeColor="text1"/>
              </w:rPr>
              <w:t>Demonstrated</w:t>
            </w:r>
          </w:p>
        </w:tc>
        <w:tc>
          <w:tcPr>
            <w:tcW w:w="8647" w:type="dxa"/>
            <w:vMerge/>
          </w:tcPr>
          <w:p w14:paraId="445B3DA9" w14:textId="77777777" w:rsidR="004A07F3" w:rsidRPr="008366CF" w:rsidRDefault="004A07F3" w:rsidP="00CD6B4D">
            <w:pPr>
              <w:pStyle w:val="RICStabletext"/>
              <w:spacing w:line="240" w:lineRule="auto"/>
              <w:jc w:val="center"/>
              <w:rPr>
                <w:rFonts w:cs="Open Sans"/>
                <w:color w:val="000000" w:themeColor="text1"/>
              </w:rPr>
            </w:pPr>
          </w:p>
        </w:tc>
      </w:tr>
      <w:tr w:rsidR="008366CF" w:rsidRPr="008366CF" w14:paraId="3BF5BBB7" w14:textId="77777777" w:rsidTr="00CD6B4D">
        <w:trPr>
          <w:cantSplit/>
        </w:trPr>
        <w:sdt>
          <w:sdtPr>
            <w:rPr>
              <w:rFonts w:cs="Open Sans"/>
              <w:color w:val="000000" w:themeColor="text1"/>
            </w:rPr>
            <w:id w:val="-1286961543"/>
            <w:placeholder>
              <w:docPart w:val="5AE83D812A03BA4DB8824B5AECB9BD7F"/>
            </w:placeholder>
            <w:showingPlcHdr/>
            <w:dropDownList>
              <w:listItem w:displayText="Access and rights over land" w:value="Access and rights over land"/>
              <w:listItem w:displayText="Accounting principles and procedures" w:value="Accounting principles and procedures"/>
              <w:listItem w:displayText="Agriculture" w:value="Agriculture"/>
              <w:listItem w:displayText="Asset identification and assessment" w:value="Asset identification and assessment"/>
              <w:listItem w:displayText="Asset management" w:value="Asset management"/>
              <w:listItem w:displayText="Auctioneering" w:value="Auctioneering"/>
              <w:listItem w:displayText="Big data" w:value="Big data"/>
              <w:listItem w:displayText="BIM management" w:value="BIM management"/>
              <w:listItem w:displayText="Building control inspections" w:value="Building control inspections"/>
              <w:listItem w:displayText="Building pathology" w:value="Building pathology"/>
              <w:listItem w:displayText="Business alignment" w:value="Business alignment"/>
              <w:listItem w:displayText="Business case" w:value="Business case"/>
              <w:listItem w:displayText="Business planning" w:value="Business planning"/>
              <w:listItem w:displayText="Cadastre and land administration" w:value="Cadastre and land administration"/>
              <w:listItem w:displayText="Capital allowances" w:value="Capital allowances"/>
              <w:listItem w:displayText="Capital taxation" w:value="Capital taxation"/>
              <w:listItem w:displayText="Change management" w:value="Change management"/>
              <w:listItem w:displayText="Client care" w:value="Client care"/>
              <w:listItem w:displayText="Commercial management" w:value="Commercial management"/>
              <w:listItem w:displayText="Compulsory purchase and compensation" w:value="Compulsory purchase and compensation"/>
              <w:listItem w:displayText="Communication and negotiation" w:value="Communication and negotiation"/>
              <w:listItem w:displayText="Conflict avoidance, management and dispute" w:value="Conflict avoidance, management and dispute"/>
              <w:listItem w:displayText="Conservation and restoration" w:value="Conservation and restoration"/>
              <w:listItem w:displayText="Construction technology and environmental" w:value="Construction technology and environmental"/>
              <w:listItem w:displayText="Consultancy services" w:value="Consultancy services"/>
              <w:listItem w:displayText="Contaminated land" w:value="Contaminated land"/>
              <w:listItem w:displayText="Contract administration" w:value="Contract administration"/>
              <w:listItem w:displayText="Contract practice" w:value="Contract practice"/>
              <w:listItem w:displayText="Corporate finance" w:value="Corporate finance"/>
              <w:listItem w:displayText="Corporate recovery and insolvency" w:value="Corporate recovery and insolvency"/>
              <w:listItem w:displayText="Cost prediction and analysis" w:value="Cost prediction and analysis"/>
              <w:listItem w:displayText="Cross cultural awareness in a global business" w:value="Cross cultural awareness in a global business"/>
              <w:listItem w:displayText="Data management" w:value="Data management"/>
              <w:listItem w:displayText="Design and specification" w:value="Design and specification"/>
              <w:listItem w:displayText="Design economics and cost planning" w:value="Design economics and cost planning"/>
              <w:listItem w:displayText="Development appraisals" w:value="Development appraisals"/>
              <w:listItem w:displayText="Development/project briefs" w:value="Development/project briefs"/>
              <w:listItem w:displayText="Due diligence" w:value="Due diligence"/>
              <w:listItem w:displayText="Economic development" w:value="Economic development"/>
              <w:listItem w:displayText="Energy and renewable resources" w:value="Energy and renewable resources"/>
              <w:listItem w:displayText="Engineering surveying" w:value="Engineering surveying"/>
              <w:listItem w:displayText="Engineering science and technology" w:value="Engineering science and technology"/>
              <w:listItem w:displayText="Environmental analysis" w:value="Environmental analysis"/>
              <w:listItem w:displayText="Environmental assessment" w:value="Environmental assessment"/>
              <w:listItem w:displayText="Environmental audit (and monitoring)" w:value="Environmental audit (and monitoring)"/>
              <w:listItem w:displayText="Environmental management" w:value="Environmental management"/>
              <w:listItem w:displayText="Environmental science and processes" w:value="Environmental science and processes"/>
              <w:listItem w:displayText="Financial modelling" w:value="Financial modelling"/>
              <w:listItem w:displayText="Fire safety" w:value="Fire safety"/>
              <w:listItem w:displayText="Forestry and woodland management" w:value="Forestry and woodland management"/>
              <w:listItem w:displayText="Geodesy" w:value="Geodesy"/>
              <w:listItem w:displayText="GIS" w:value="GIS"/>
              <w:listItem w:displayText="Ground engineering and subsidence" w:value="Ground engineering and subsidence"/>
              <w:listItem w:displayText="Health and safety" w:value="Health and safety"/>
              <w:listItem w:displayText="Housing maintenance, repairs and improvements" w:value="Housing maintenance, repairs and improvements"/>
              <w:listItem w:displayText="Housing management and policy" w:value="Housing management and policy"/>
              <w:listItem w:displayText="Housing strategy and provision" w:value="Housing strategy and provision"/>
              <w:listItem w:displayText="Hydrographic surveying" w:value="Hydrographic surveying"/>
              <w:listItem w:displayText="Inclusive environments" w:value="Inclusive environments"/>
              <w:listItem w:displayText="Indirect investment vehicles" w:value="Indirect investment vehicles"/>
              <w:listItem w:displayText="Inspection" w:value="Inspection"/>
              <w:listItem w:displayText="Investment management" w:value="Investment management"/>
              <w:listItem w:displayText="Insurance" w:value="Insurance"/>
              <w:listItem w:displayText="Land use and diversification" w:value="Land use and diversification"/>
              <w:listItem w:displayText="Landlord and tenant" w:value="Landlord and tenant"/>
              <w:listItem w:displayText="Leading projects, people and teams" w:value="Leading projects, people and teams"/>
              <w:listItem w:displayText="Leasing/letting" w:value="Leasing/letting"/>
              <w:listItem w:displayText="Legal/regulatory compliance" w:value="Legal/regulatory compliance"/>
              <w:listItem w:displayText="Loan security valuation" w:value="Loan security valuation"/>
              <w:listItem w:displayText="Local taxation/assessment" w:value="Local taxation/assessment"/>
              <w:listItem w:displayText="Maintenance management" w:value="Maintenance management"/>
              <w:listItem w:displayText="Management and regeneration of the built" w:value="Management and regeneration of the built"/>
              <w:listItem w:displayText="Management of the natural environment" w:value="Management of the natural environment"/>
              <w:listItem w:displayText="Managing projects" w:value="Managing projects"/>
              <w:listItem w:displayText="Managing resources" w:value="Managing resources"/>
              <w:listItem w:displayText="Market appraisal" w:value="Market appraisal"/>
              <w:listItem w:displayText="Masterplanning and urban design" w:value="Masterplanning and urban design"/>
              <w:listItem w:displayText="Measurement" w:value="Measurement"/>
              <w:listItem w:displayText="Minerals management" w:value="Minerals management"/>
              <w:listItem w:displayText="Object identification" w:value="Object identification"/>
              <w:listItem w:displayText="Open data" w:value="Open data"/>
              <w:listItem w:displayText="Performance management" w:value="Performance management"/>
              <w:listItem w:displayText="Planning and development management" w:value="Planning and development management"/>
              <w:listItem w:displayText="Procurement and tendering" w:value="Procurement and tendering"/>
              <w:listItem w:displayText="Programming and planning" w:value="Programming and planning"/>
              <w:listItem w:displayText="Project controls" w:value="Project controls"/>
              <w:listItem w:displayText="Project feasibility analysis" w:value="Project feasibility analysis"/>
              <w:listItem w:displayText="Project finance" w:value="Project finance"/>
              <w:listItem w:displayText="Property finance and funding" w:value="Property finance and funding"/>
              <w:listItem w:displayText="Property management" w:value="Property management"/>
              <w:listItem w:displayText="Purchase and sale" w:value="Purchase and sale"/>
              <w:listItem w:displayText="Quantification and costing" w:value="Quantification and costing"/>
              <w:listItem w:displayText="Quantification, costing and price analysis" w:value="Quantification, costing and price analysis"/>
              <w:listItem w:displayText="Remote sensing and photogrammetry" w:value="Remote sensing and photogrammetry"/>
              <w:listItem w:displayText="Research methodologies and techniques" w:value="Research methodologies and techniques"/>
              <w:listItem w:displayText="Risk management" w:value="Risk management"/>
              <w:listItem w:displayText="Smart cities and intelligent buildings" w:value="Smart cities and intelligent buildings"/>
              <w:listItem w:displayText="Spatial planning policy and infrastructure" w:value="Spatial planning policy and infrastructure"/>
              <w:listItem w:displayText="Stakeholder management" w:value="Stakeholder management"/>
              <w:listItem w:displayText="Strategic real estate consultancy" w:value="Strategic real estate consultancy"/>
              <w:listItem w:displayText="Supplier management" w:value="Supplier management"/>
              <w:listItem w:displayText="Surveying and mapping" w:value="Surveying and mapping"/>
              <w:listItem w:displayText="Surveying land and sea" w:value="Surveying land and sea"/>
              <w:listItem w:displayText="Sustainability" w:value="Sustainability"/>
              <w:listItem w:displayText="Taxation" w:value="Taxation"/>
              <w:listItem w:displayText="Use of marine environment" w:value="Use of marine environment"/>
              <w:listItem w:displayText="Valuation" w:value="Valuation"/>
              <w:listItem w:displayText="Valuation of business and intangible assets" w:value="Valuation of business and intangible assets"/>
              <w:listItem w:displayText="Valuation reporting and research" w:value="Valuation reporting and research"/>
              <w:listItem w:displayText="Waste management" w:value="Waste management"/>
              <w:listItem w:displayText="Works progress and quality management" w:value="Works progress and quality management"/>
              <w:listItem w:displayText="Workspace strategy" w:value="Workspace strategy"/>
              <w:listItem w:displayText="(pre-2018) Analysis of client requirements" w:value="(pre-2018) Analysis of client requirements"/>
              <w:listItem w:displayText="(pre-2018) Cadastre and land management" w:value="(pre-2018) Cadastre and land management"/>
              <w:listItem w:displayText="(pre-2018) Commercial management of construction" w:value="(pre-2018) Commercial management of construction"/>
              <w:listItem w:displayText="(pre-2018) Corporate real estate management" w:value="(pre-2018) Corporate real estate management"/>
              <w:listItem w:displayText="(pre-2018) Housing aid or advice" w:value="(pre-2018) Housing aid or advice"/>
              <w:listItem w:displayText="(pre-2018) Hydrographic (marine) surveying" w:value="(pre-2018) Hydrographic (marine) surveying"/>
              <w:listItem w:displayText="(pre-2018) Laboratory procedures" w:value="(pre-2018) Laboratory procedures"/>
              <w:listItem w:displayText="(pre-2018) Landlord and tenant (including rent reviews" w:value="(pre-2018) Landlord and tenant (including rent reviews"/>
              <w:listItem w:displayText="(pre-2018) Management of the built environment" w:value="(pre-2018) Management of the built environment"/>
              <w:listItem w:displayText="(pre-2018) Mapping" w:value="(pre-2018) Mapping"/>
              <w:listItem w:displayText="(pre-2018) Measurement of land and property" w:value="(pre-2018) Measurement of land and property"/>
            </w:dropDownList>
          </w:sdtPr>
          <w:sdtEndPr/>
          <w:sdtContent>
            <w:tc>
              <w:tcPr>
                <w:tcW w:w="2675" w:type="dxa"/>
              </w:tcPr>
              <w:p w14:paraId="2DAFC913" w14:textId="77777777" w:rsidR="00BA64C5" w:rsidRPr="008366CF" w:rsidRDefault="00BA64C5" w:rsidP="00BA64C5">
                <w:pPr>
                  <w:pStyle w:val="RICStabletext"/>
                  <w:spacing w:line="276" w:lineRule="auto"/>
                  <w:rPr>
                    <w:rFonts w:cs="Open Sans"/>
                    <w:color w:val="000000" w:themeColor="text1"/>
                  </w:rPr>
                </w:pPr>
                <w:r w:rsidRPr="008366CF">
                  <w:rPr>
                    <w:rFonts w:cs="Open Sans"/>
                    <w:color w:val="000000" w:themeColor="text1"/>
                  </w:rPr>
                  <w:t>&lt;select competency – pre-2018 competencies appear at end of list&gt;</w:t>
                </w:r>
              </w:p>
            </w:tc>
          </w:sdtContent>
        </w:sdt>
        <w:sdt>
          <w:sdtPr>
            <w:rPr>
              <w:rFonts w:cs="Open Sans"/>
              <w:color w:val="000000" w:themeColor="text1"/>
            </w:rPr>
            <w:id w:val="887918571"/>
            <w:placeholder>
              <w:docPart w:val="377EA701A58F2F4782590E205065C0DE"/>
            </w:placeholder>
            <w:showingPlcHdr/>
            <w:dropDownList>
              <w:listItem w:displayText="1" w:value="1"/>
              <w:listItem w:displayText="2" w:value="2"/>
              <w:listItem w:displayText="3" w:value="3"/>
            </w:dropDownList>
          </w:sdtPr>
          <w:sdtEndPr/>
          <w:sdtContent>
            <w:tc>
              <w:tcPr>
                <w:tcW w:w="1828" w:type="dxa"/>
              </w:tcPr>
              <w:p w14:paraId="4BC19E44" w14:textId="77777777" w:rsidR="00BA64C5" w:rsidRPr="008366CF" w:rsidRDefault="00BA64C5" w:rsidP="00BA64C5">
                <w:pPr>
                  <w:pStyle w:val="RICStabletext"/>
                  <w:spacing w:line="276" w:lineRule="auto"/>
                  <w:jc w:val="center"/>
                  <w:rPr>
                    <w:rFonts w:cs="Open Sans"/>
                    <w:color w:val="000000" w:themeColor="text1"/>
                  </w:rPr>
                </w:pPr>
                <w:r w:rsidRPr="008366CF">
                  <w:rPr>
                    <w:rFonts w:cs="Open Sans"/>
                    <w:color w:val="000000" w:themeColor="text1"/>
                  </w:rPr>
                  <w:t>&lt;select level&gt;</w:t>
                </w:r>
              </w:p>
            </w:tc>
          </w:sdtContent>
        </w:sdt>
        <w:tc>
          <w:tcPr>
            <w:tcW w:w="1843" w:type="dxa"/>
          </w:tcPr>
          <w:p w14:paraId="30D3E8AC"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[not achieved Level 1</w:t>
            </w:r>
          </w:p>
          <w:p w14:paraId="4C91D644" w14:textId="77777777" w:rsidR="005071CA" w:rsidRPr="008366CF"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1</w:t>
            </w:r>
          </w:p>
          <w:p w14:paraId="11D5C8FF" w14:textId="77777777" w:rsidR="005071CA" w:rsidRDefault="005071CA" w:rsidP="005071CA">
            <w:pPr>
              <w:pStyle w:val="RICStabletext"/>
              <w:spacing w:line="276" w:lineRule="auto"/>
              <w:jc w:val="center"/>
              <w:rPr>
                <w:rFonts w:cs="Open Sans"/>
                <w:i/>
                <w:iCs/>
                <w:color w:val="000000" w:themeColor="text1"/>
              </w:rPr>
            </w:pPr>
            <w:r w:rsidRPr="008366CF">
              <w:rPr>
                <w:rFonts w:cs="Open Sans"/>
                <w:i/>
                <w:iCs/>
                <w:color w:val="000000" w:themeColor="text1"/>
              </w:rPr>
              <w:t xml:space="preserve">or </w:t>
            </w:r>
            <w:r>
              <w:rPr>
                <w:rFonts w:cs="Open Sans"/>
                <w:i/>
                <w:iCs/>
                <w:color w:val="000000" w:themeColor="text1"/>
              </w:rPr>
              <w:t xml:space="preserve">Level </w:t>
            </w:r>
            <w:r w:rsidRPr="008366CF">
              <w:rPr>
                <w:rFonts w:cs="Open Sans"/>
                <w:i/>
                <w:iCs/>
                <w:color w:val="000000" w:themeColor="text1"/>
              </w:rPr>
              <w:t>2</w:t>
            </w:r>
          </w:p>
          <w:p w14:paraId="20C1BD5F" w14:textId="518C8D64" w:rsidR="00BA64C5" w:rsidRPr="008366CF" w:rsidRDefault="005071CA" w:rsidP="005071CA">
            <w:pPr>
              <w:pStyle w:val="RICStabletext"/>
              <w:spacing w:line="276" w:lineRule="auto"/>
              <w:jc w:val="center"/>
              <w:rPr>
                <w:rFonts w:cs="Open Sans"/>
                <w:color w:val="000000" w:themeColor="text1"/>
              </w:rPr>
            </w:pPr>
            <w:r>
              <w:rPr>
                <w:rFonts w:cs="Open Sans"/>
                <w:i/>
                <w:iCs/>
                <w:color w:val="000000" w:themeColor="text1"/>
              </w:rPr>
              <w:t>or Level 3</w:t>
            </w:r>
            <w:r w:rsidRPr="008366CF">
              <w:rPr>
                <w:rFonts w:cs="Open Sans"/>
                <w:i/>
                <w:iCs/>
                <w:color w:val="000000" w:themeColor="text1"/>
              </w:rPr>
              <w:t>]</w:t>
            </w:r>
          </w:p>
        </w:tc>
        <w:tc>
          <w:tcPr>
            <w:tcW w:w="8647" w:type="dxa"/>
          </w:tcPr>
          <w:p w14:paraId="438AB95B" w14:textId="5CF05D2D" w:rsidR="00BA64C5" w:rsidRPr="008366CF" w:rsidRDefault="00BA64C5" w:rsidP="00BA64C5">
            <w:pPr>
              <w:pStyle w:val="RICStabletext"/>
              <w:spacing w:line="276" w:lineRule="auto"/>
              <w:rPr>
                <w:rFonts w:cs="Open Sans"/>
                <w:color w:val="000000" w:themeColor="text1"/>
              </w:rPr>
            </w:pPr>
            <w:r w:rsidRPr="008366CF">
              <w:rPr>
                <w:rFonts w:cs="Open Sans"/>
                <w:i/>
                <w:iCs/>
                <w:color w:val="000000" w:themeColor="text1"/>
              </w:rPr>
              <w:t>[insert feedback]</w:t>
            </w:r>
          </w:p>
        </w:tc>
      </w:tr>
    </w:tbl>
    <w:p w14:paraId="51A2A8C0" w14:textId="77777777" w:rsidR="004A07F3" w:rsidRDefault="004A07F3" w:rsidP="00B431BF">
      <w:pPr>
        <w:spacing w:after="160" w:line="276" w:lineRule="auto"/>
        <w:ind w:left="0" w:firstLine="0"/>
        <w:rPr>
          <w:rFonts w:ascii="Open Sans" w:hAnsi="Open Sans" w:cs="Open Sans"/>
        </w:rPr>
      </w:pPr>
    </w:p>
    <w:p w14:paraId="31855065" w14:textId="77777777" w:rsidR="004A07F3" w:rsidRDefault="004A07F3" w:rsidP="00B431BF">
      <w:pPr>
        <w:spacing w:after="160" w:line="276" w:lineRule="auto"/>
        <w:ind w:left="0" w:firstLine="0"/>
        <w:rPr>
          <w:rFonts w:ascii="Open Sans" w:hAnsi="Open Sans" w:cs="Open Sans"/>
        </w:rPr>
      </w:pPr>
    </w:p>
    <w:p w14:paraId="00853626" w14:textId="47A81868" w:rsidR="00846630" w:rsidRDefault="00846630">
      <w:pPr>
        <w:spacing w:after="160" w:line="259" w:lineRule="auto"/>
        <w:ind w:left="0" w:firstLine="0"/>
        <w:rPr>
          <w:rFonts w:ascii="Open Sans" w:hAnsi="Open Sans" w:cs="Open Sans"/>
        </w:rPr>
      </w:pPr>
      <w:r>
        <w:rPr>
          <w:rFonts w:ascii="Open Sans" w:hAnsi="Open Sans" w:cs="Open Sans"/>
        </w:rPr>
        <w:br w:type="page"/>
      </w:r>
    </w:p>
    <w:p w14:paraId="620D0C16" w14:textId="3C3ABFB5" w:rsidR="00BA7A0C" w:rsidRPr="00BA7A0C" w:rsidRDefault="00BA7A0C" w:rsidP="00B431BF">
      <w:pPr>
        <w:pStyle w:val="RICSHead1"/>
        <w:spacing w:line="276" w:lineRule="auto"/>
        <w:ind w:left="0" w:firstLine="0"/>
        <w:rPr>
          <w:rFonts w:ascii="Open Sans" w:hAnsi="Open Sans" w:cs="Open Sans"/>
        </w:rPr>
      </w:pPr>
      <w:r w:rsidRPr="00BA7A0C">
        <w:rPr>
          <w:rFonts w:ascii="Open Sans" w:hAnsi="Open Sans" w:cs="Open Sans"/>
        </w:rPr>
        <w:lastRenderedPageBreak/>
        <w:t>Continuing professional development (CPD)</w:t>
      </w:r>
    </w:p>
    <w:p w14:paraId="345A0778" w14:textId="01D7D433" w:rsidR="0015208E" w:rsidRDefault="0015208E" w:rsidP="00B431BF">
      <w:pPr>
        <w:pStyle w:val="Highlightnote"/>
        <w:spacing w:line="276" w:lineRule="auto"/>
        <w:rPr>
          <w:rFonts w:ascii="Open Sans" w:hAnsi="Open Sans" w:cs="Open Sans"/>
        </w:rPr>
      </w:pPr>
      <w:r w:rsidRPr="002E5989">
        <w:rPr>
          <w:rFonts w:ascii="Open Sans" w:hAnsi="Open Sans" w:cs="Open Sans"/>
          <w:b/>
          <w:bCs/>
        </w:rPr>
        <w:t>Note to Candidate:</w:t>
      </w:r>
      <w:r>
        <w:rPr>
          <w:rFonts w:ascii="Open Sans" w:hAnsi="Open Sans" w:cs="Open Sans"/>
        </w:rPr>
        <w:t xml:space="preserve"> </w:t>
      </w:r>
      <w:r w:rsidR="00BA7A0C" w:rsidRPr="00BA7A0C">
        <w:rPr>
          <w:rFonts w:ascii="Open Sans" w:hAnsi="Open Sans" w:cs="Open Sans"/>
        </w:rPr>
        <w:t xml:space="preserve">You should continue recording </w:t>
      </w:r>
      <w:r>
        <w:rPr>
          <w:rFonts w:ascii="Open Sans" w:hAnsi="Open Sans" w:cs="Open Sans"/>
        </w:rPr>
        <w:t xml:space="preserve">your </w:t>
      </w:r>
      <w:r w:rsidR="00BA7A0C" w:rsidRPr="00BA7A0C">
        <w:rPr>
          <w:rFonts w:ascii="Open Sans" w:hAnsi="Open Sans" w:cs="Open Sans"/>
        </w:rPr>
        <w:t xml:space="preserve">CPD until you come forward to sit </w:t>
      </w:r>
      <w:r>
        <w:rPr>
          <w:rFonts w:ascii="Open Sans" w:hAnsi="Open Sans" w:cs="Open Sans"/>
        </w:rPr>
        <w:t xml:space="preserve">your </w:t>
      </w:r>
      <w:r w:rsidR="00BA7A0C" w:rsidRPr="00BA7A0C">
        <w:rPr>
          <w:rFonts w:ascii="Open Sans" w:hAnsi="Open Sans" w:cs="Open Sans"/>
        </w:rPr>
        <w:t xml:space="preserve">final assessment again. Your CPD will be calculated on a rolling period from the date you submit </w:t>
      </w:r>
      <w:r w:rsidR="00BA64C5">
        <w:rPr>
          <w:rFonts w:ascii="Open Sans" w:hAnsi="Open Sans" w:cs="Open Sans"/>
        </w:rPr>
        <w:t xml:space="preserve">your documentation </w:t>
      </w:r>
      <w:r w:rsidR="00BA7A0C" w:rsidRPr="00BA7A0C">
        <w:rPr>
          <w:rFonts w:ascii="Open Sans" w:hAnsi="Open Sans" w:cs="Open Sans"/>
        </w:rPr>
        <w:t xml:space="preserve">for assessment again. </w:t>
      </w:r>
    </w:p>
    <w:p w14:paraId="49D940F8" w14:textId="2C9F081E" w:rsidR="002F4743" w:rsidRDefault="00BA64C5" w:rsidP="00B431BF">
      <w:pPr>
        <w:pStyle w:val="Highlightnote"/>
        <w:spacing w:line="276" w:lineRule="auto"/>
        <w:rPr>
          <w:rFonts w:ascii="Open Sans" w:hAnsi="Open Sans" w:cs="Open Sans"/>
        </w:rPr>
      </w:pPr>
      <w:r>
        <w:rPr>
          <w:rFonts w:ascii="Open Sans" w:hAnsi="Open Sans" w:cs="Open Sans"/>
        </w:rPr>
        <w:t xml:space="preserve">Note: </w:t>
      </w:r>
      <w:r w:rsidR="00BA7A0C" w:rsidRPr="00BA7A0C">
        <w:rPr>
          <w:rFonts w:ascii="Open Sans" w:hAnsi="Open Sans" w:cs="Open Sans"/>
        </w:rPr>
        <w:t>You should check that your CPD activities are within the required period (12 or 24 months), working back</w:t>
      </w:r>
      <w:r>
        <w:rPr>
          <w:rFonts w:ascii="Open Sans" w:hAnsi="Open Sans" w:cs="Open Sans"/>
        </w:rPr>
        <w:t>ward</w:t>
      </w:r>
      <w:r w:rsidR="00BA7A0C" w:rsidRPr="00BA7A0C">
        <w:rPr>
          <w:rFonts w:ascii="Open Sans" w:hAnsi="Open Sans" w:cs="Open Sans"/>
        </w:rPr>
        <w:t xml:space="preserve"> from the date you submit </w:t>
      </w:r>
      <w:r>
        <w:rPr>
          <w:rFonts w:ascii="Open Sans" w:hAnsi="Open Sans" w:cs="Open Sans"/>
        </w:rPr>
        <w:t>your documentation for assessment</w:t>
      </w:r>
      <w:r w:rsidR="00BA7A0C" w:rsidRPr="00BA7A0C">
        <w:rPr>
          <w:rFonts w:ascii="Open Sans" w:hAnsi="Open Sans" w:cs="Open Sans"/>
        </w:rPr>
        <w:t>.</w:t>
      </w:r>
    </w:p>
    <w:p w14:paraId="72C6739B" w14:textId="77777777" w:rsidR="002F4743" w:rsidRDefault="002F4743">
      <w:pPr>
        <w:spacing w:after="160" w:line="259" w:lineRule="auto"/>
        <w:ind w:left="0" w:firstLine="0"/>
        <w:rPr>
          <w:rFonts w:ascii="Open Sans" w:hAnsi="Open Sans" w:cs="Open Sans"/>
        </w:rPr>
      </w:pPr>
    </w:p>
    <w:tbl>
      <w:tblPr>
        <w:tblStyle w:val="TableGrid"/>
        <w:tblW w:w="0" w:type="auto"/>
        <w:tblLook w:val="04A0" w:firstRow="1" w:lastRow="0" w:firstColumn="1" w:lastColumn="0" w:noHBand="0" w:noVBand="1"/>
      </w:tblPr>
      <w:tblGrid>
        <w:gridCol w:w="15583"/>
      </w:tblGrid>
      <w:tr w:rsidR="002F4743" w14:paraId="2588B7AF" w14:textId="77777777" w:rsidTr="002F4743">
        <w:tc>
          <w:tcPr>
            <w:tcW w:w="15583" w:type="dxa"/>
          </w:tcPr>
          <w:p w14:paraId="61750F97" w14:textId="48277E10" w:rsidR="002F4743" w:rsidRPr="008366CF" w:rsidRDefault="008366CF" w:rsidP="008366CF">
            <w:pPr>
              <w:pStyle w:val="RICSHead1"/>
              <w:spacing w:line="276" w:lineRule="auto"/>
              <w:ind w:left="0" w:firstLine="0"/>
              <w:rPr>
                <w:rFonts w:ascii="Open Sans" w:hAnsi="Open Sans" w:cs="Open Sans"/>
                <w:color w:val="000000" w:themeColor="text1"/>
                <w:sz w:val="22"/>
                <w:szCs w:val="21"/>
              </w:rPr>
            </w:pPr>
            <w:r>
              <w:rPr>
                <w:rFonts w:ascii="Open Sans" w:hAnsi="Open Sans" w:cs="Open Sans"/>
                <w:color w:val="000000" w:themeColor="text1"/>
                <w:sz w:val="22"/>
                <w:szCs w:val="21"/>
              </w:rPr>
              <w:t>Q</w:t>
            </w:r>
            <w:r w:rsidRPr="008366CF">
              <w:rPr>
                <w:rFonts w:ascii="Open Sans" w:hAnsi="Open Sans" w:cs="Open Sans"/>
                <w:color w:val="000000" w:themeColor="text1"/>
                <w:sz w:val="22"/>
                <w:szCs w:val="21"/>
              </w:rPr>
              <w:t>uestioning responses and written documentation</w:t>
            </w:r>
            <w:r>
              <w:rPr>
                <w:rFonts w:ascii="Open Sans" w:hAnsi="Open Sans" w:cs="Open Sans"/>
                <w:color w:val="000000" w:themeColor="text1"/>
                <w:sz w:val="22"/>
                <w:szCs w:val="21"/>
              </w:rPr>
              <w:t>:</w:t>
            </w:r>
          </w:p>
          <w:p w14:paraId="4F884483" w14:textId="62D3222C" w:rsidR="008366CF" w:rsidRPr="008366CF" w:rsidRDefault="008366CF" w:rsidP="008366CF">
            <w:pPr>
              <w:pStyle w:val="RICSHead1"/>
              <w:spacing w:line="276" w:lineRule="auto"/>
              <w:ind w:left="0" w:firstLine="0"/>
              <w:rPr>
                <w:rFonts w:ascii="Open Sans" w:hAnsi="Open Sans" w:cs="Open Sans"/>
                <w:b w:val="0"/>
                <w:bCs/>
                <w:color w:val="000000" w:themeColor="text1"/>
                <w:sz w:val="22"/>
                <w:szCs w:val="21"/>
              </w:rPr>
            </w:pPr>
          </w:p>
          <w:p w14:paraId="13FE5DEE" w14:textId="77777777" w:rsidR="008366CF" w:rsidRPr="008366CF" w:rsidRDefault="008366CF" w:rsidP="008366CF">
            <w:pPr>
              <w:pStyle w:val="RICSHead1"/>
              <w:spacing w:line="276" w:lineRule="auto"/>
              <w:ind w:left="0" w:firstLine="0"/>
              <w:rPr>
                <w:rFonts w:ascii="Open Sans" w:hAnsi="Open Sans" w:cs="Open Sans"/>
                <w:b w:val="0"/>
                <w:bCs/>
                <w:color w:val="000000" w:themeColor="text1"/>
                <w:sz w:val="22"/>
                <w:szCs w:val="21"/>
              </w:rPr>
            </w:pPr>
          </w:p>
          <w:p w14:paraId="0BAE22D1" w14:textId="77777777" w:rsidR="008366CF" w:rsidRPr="008366CF" w:rsidRDefault="008366CF" w:rsidP="008366CF">
            <w:pPr>
              <w:pStyle w:val="RICSHead1"/>
              <w:spacing w:line="276" w:lineRule="auto"/>
              <w:ind w:left="0" w:firstLine="0"/>
              <w:rPr>
                <w:rFonts w:ascii="Open Sans" w:hAnsi="Open Sans" w:cs="Open Sans"/>
                <w:b w:val="0"/>
                <w:bCs/>
                <w:color w:val="000000" w:themeColor="text1"/>
                <w:sz w:val="21"/>
                <w:szCs w:val="20"/>
              </w:rPr>
            </w:pPr>
          </w:p>
          <w:p w14:paraId="30F441B0" w14:textId="35BF1EB0" w:rsidR="008366CF" w:rsidRPr="008366CF" w:rsidRDefault="008366CF" w:rsidP="008366CF">
            <w:pPr>
              <w:pStyle w:val="RICSHead1"/>
              <w:spacing w:line="276" w:lineRule="auto"/>
              <w:ind w:left="0" w:firstLine="0"/>
              <w:rPr>
                <w:rFonts w:ascii="Open Sans" w:hAnsi="Open Sans" w:cs="Open Sans"/>
                <w:b w:val="0"/>
                <w:bCs/>
                <w:sz w:val="20"/>
                <w:szCs w:val="18"/>
              </w:rPr>
            </w:pPr>
          </w:p>
        </w:tc>
      </w:tr>
    </w:tbl>
    <w:p w14:paraId="3EF77CB8" w14:textId="459CD36A" w:rsidR="00DB5BEC" w:rsidRDefault="002F4743" w:rsidP="008366CF">
      <w:pPr>
        <w:spacing w:after="160" w:line="259" w:lineRule="auto"/>
        <w:ind w:left="0" w:firstLine="0"/>
        <w:rPr>
          <w:rFonts w:ascii="Open Sans" w:eastAsia="Calibri" w:hAnsi="Open Sans" w:cs="Open Sans"/>
          <w:b/>
          <w:color w:val="4D3069"/>
          <w:sz w:val="24"/>
        </w:rPr>
      </w:pPr>
      <w:r>
        <w:rPr>
          <w:rFonts w:ascii="Open Sans" w:hAnsi="Open Sans" w:cs="Open Sans"/>
        </w:rPr>
        <w:br w:type="page"/>
      </w:r>
    </w:p>
    <w:p w14:paraId="63C54BFD" w14:textId="5223B584" w:rsidR="00BA7A0C" w:rsidRDefault="00BA7A0C" w:rsidP="00B431BF">
      <w:pPr>
        <w:pStyle w:val="RICSHead1"/>
        <w:spacing w:line="276" w:lineRule="auto"/>
        <w:ind w:left="0" w:firstLine="0"/>
        <w:rPr>
          <w:rFonts w:ascii="Open Sans" w:hAnsi="Open Sans" w:cs="Open Sans"/>
        </w:rPr>
      </w:pPr>
      <w:r w:rsidRPr="00BA7A0C">
        <w:rPr>
          <w:rFonts w:ascii="Open Sans" w:hAnsi="Open Sans" w:cs="Open Sans"/>
        </w:rPr>
        <w:lastRenderedPageBreak/>
        <w:t>Ethics, rules of conduct and professionalism</w:t>
      </w:r>
    </w:p>
    <w:tbl>
      <w:tblPr>
        <w:tblStyle w:val="TableGrid"/>
        <w:tblW w:w="15141" w:type="dxa"/>
        <w:tblInd w:w="22" w:type="dxa"/>
        <w:tblLayout w:type="fixed"/>
        <w:tblLook w:val="04A0" w:firstRow="1" w:lastRow="0" w:firstColumn="1" w:lastColumn="0" w:noHBand="0" w:noVBand="1"/>
      </w:tblPr>
      <w:tblGrid>
        <w:gridCol w:w="2722"/>
        <w:gridCol w:w="12419"/>
      </w:tblGrid>
      <w:tr w:rsidR="008366CF" w:rsidRPr="00BA7A0C" w14:paraId="00DC1260" w14:textId="77777777" w:rsidTr="00864175">
        <w:trPr>
          <w:cantSplit/>
          <w:tblHeader/>
        </w:trPr>
        <w:tc>
          <w:tcPr>
            <w:tcW w:w="2722" w:type="dxa"/>
            <w:vAlign w:val="center"/>
          </w:tcPr>
          <w:p w14:paraId="62771965" w14:textId="77777777" w:rsidR="008366CF" w:rsidRPr="00BA7A0C" w:rsidRDefault="008366CF" w:rsidP="00864175">
            <w:pPr>
              <w:pStyle w:val="RICStabletext"/>
              <w:spacing w:line="276" w:lineRule="auto"/>
              <w:rPr>
                <w:rFonts w:cs="Open Sans"/>
                <w:b/>
                <w:bCs/>
              </w:rPr>
            </w:pPr>
            <w:r w:rsidRPr="00BA7A0C">
              <w:rPr>
                <w:rFonts w:cs="Open Sans"/>
                <w:b/>
                <w:bCs/>
              </w:rPr>
              <w:t>Level demonstrated</w:t>
            </w:r>
          </w:p>
        </w:tc>
        <w:tc>
          <w:tcPr>
            <w:tcW w:w="12419" w:type="dxa"/>
            <w:vAlign w:val="center"/>
          </w:tcPr>
          <w:p w14:paraId="0E16197A" w14:textId="5FC82193" w:rsidR="008366CF" w:rsidRPr="00BA7A0C" w:rsidRDefault="008366CF" w:rsidP="00864175">
            <w:pPr>
              <w:pStyle w:val="RICStabletext"/>
              <w:spacing w:line="276" w:lineRule="auto"/>
              <w:rPr>
                <w:rFonts w:cs="Open Sans"/>
                <w:b/>
                <w:bCs/>
              </w:rPr>
            </w:pPr>
            <w:r>
              <w:rPr>
                <w:rFonts w:cs="Open Sans"/>
                <w:b/>
                <w:bCs/>
              </w:rPr>
              <w:t>Q</w:t>
            </w:r>
            <w:r w:rsidRPr="001A7FB9">
              <w:rPr>
                <w:rFonts w:cs="Open Sans"/>
                <w:b/>
                <w:bCs/>
              </w:rPr>
              <w:t xml:space="preserve">uestioning responses </w:t>
            </w:r>
            <w:r>
              <w:rPr>
                <w:rFonts w:cs="Open Sans"/>
                <w:b/>
                <w:bCs/>
              </w:rPr>
              <w:t>and written documentation</w:t>
            </w:r>
          </w:p>
        </w:tc>
      </w:tr>
      <w:tr w:rsidR="008366CF" w:rsidRPr="00BA7A0C" w14:paraId="5C1F94B7" w14:textId="77777777" w:rsidTr="00864175">
        <w:trPr>
          <w:cantSplit/>
        </w:trPr>
        <w:tc>
          <w:tcPr>
            <w:tcW w:w="2722" w:type="dxa"/>
          </w:tcPr>
          <w:p w14:paraId="15B99111" w14:textId="77777777" w:rsidR="008366CF" w:rsidRPr="008366CF" w:rsidRDefault="008366CF" w:rsidP="00864175">
            <w:pPr>
              <w:pStyle w:val="RICStabletext"/>
              <w:spacing w:line="276" w:lineRule="auto"/>
              <w:jc w:val="center"/>
              <w:rPr>
                <w:rFonts w:cs="Open Sans"/>
              </w:rPr>
            </w:pPr>
            <w:r w:rsidRPr="008366CF">
              <w:rPr>
                <w:rFonts w:cs="Open Sans"/>
              </w:rPr>
              <w:t>[not achieved Level 1</w:t>
            </w:r>
          </w:p>
          <w:p w14:paraId="0AFF08C1" w14:textId="77777777" w:rsidR="008366CF" w:rsidRPr="008366CF" w:rsidRDefault="008366CF" w:rsidP="00864175">
            <w:pPr>
              <w:pStyle w:val="RICStabletext"/>
              <w:spacing w:line="276" w:lineRule="auto"/>
              <w:jc w:val="center"/>
              <w:rPr>
                <w:rFonts w:cs="Open Sans"/>
              </w:rPr>
            </w:pPr>
            <w:r w:rsidRPr="008366CF">
              <w:rPr>
                <w:rFonts w:cs="Open Sans"/>
              </w:rPr>
              <w:t>1</w:t>
            </w:r>
          </w:p>
          <w:p w14:paraId="74FF8F57" w14:textId="77777777" w:rsidR="008366CF" w:rsidRPr="008366CF" w:rsidRDefault="008366CF" w:rsidP="00864175">
            <w:pPr>
              <w:pStyle w:val="RICStabletext"/>
              <w:spacing w:line="276" w:lineRule="auto"/>
              <w:jc w:val="center"/>
              <w:rPr>
                <w:rFonts w:cs="Open Sans"/>
              </w:rPr>
            </w:pPr>
            <w:r w:rsidRPr="008366CF">
              <w:rPr>
                <w:rFonts w:cs="Open Sans"/>
              </w:rPr>
              <w:t>2</w:t>
            </w:r>
          </w:p>
          <w:p w14:paraId="0B2B0025" w14:textId="77777777" w:rsidR="008366CF" w:rsidRPr="008366CF" w:rsidRDefault="008366CF" w:rsidP="00864175">
            <w:pPr>
              <w:pStyle w:val="RICStabletext"/>
              <w:spacing w:line="276" w:lineRule="auto"/>
              <w:jc w:val="center"/>
              <w:rPr>
                <w:rFonts w:cs="Open Sans"/>
              </w:rPr>
            </w:pPr>
            <w:r w:rsidRPr="008366CF">
              <w:rPr>
                <w:rFonts w:cs="Open Sans"/>
              </w:rPr>
              <w:t>3]</w:t>
            </w:r>
          </w:p>
        </w:tc>
        <w:tc>
          <w:tcPr>
            <w:tcW w:w="12419" w:type="dxa"/>
          </w:tcPr>
          <w:p w14:paraId="0BB14D28" w14:textId="77777777" w:rsidR="008366CF" w:rsidRPr="008366CF" w:rsidRDefault="008366CF" w:rsidP="00864175">
            <w:pPr>
              <w:pStyle w:val="Highlightnote"/>
              <w:shd w:val="clear" w:color="auto" w:fill="auto"/>
              <w:spacing w:line="276" w:lineRule="auto"/>
              <w:rPr>
                <w:rFonts w:ascii="Open Sans" w:hAnsi="Open Sans" w:cs="Open Sans"/>
                <w:sz w:val="20"/>
                <w:szCs w:val="20"/>
              </w:rPr>
            </w:pPr>
          </w:p>
          <w:p w14:paraId="2BE9B679" w14:textId="77777777" w:rsidR="008366CF" w:rsidRPr="008366CF" w:rsidRDefault="008366CF" w:rsidP="00864175">
            <w:pPr>
              <w:pStyle w:val="Highlightnote"/>
              <w:shd w:val="clear" w:color="auto" w:fill="auto"/>
              <w:spacing w:line="276" w:lineRule="auto"/>
              <w:rPr>
                <w:rFonts w:ascii="Open Sans" w:hAnsi="Open Sans" w:cs="Open Sans"/>
                <w:sz w:val="20"/>
                <w:szCs w:val="20"/>
              </w:rPr>
            </w:pPr>
          </w:p>
          <w:p w14:paraId="400A099D" w14:textId="77777777" w:rsidR="008366CF" w:rsidRPr="008366CF" w:rsidRDefault="008366CF" w:rsidP="00864175">
            <w:pPr>
              <w:pStyle w:val="Highlightnote"/>
              <w:shd w:val="clear" w:color="auto" w:fill="auto"/>
              <w:spacing w:line="276" w:lineRule="auto"/>
              <w:rPr>
                <w:rFonts w:ascii="Open Sans" w:hAnsi="Open Sans" w:cs="Open Sans"/>
                <w:sz w:val="20"/>
                <w:szCs w:val="20"/>
              </w:rPr>
            </w:pPr>
          </w:p>
        </w:tc>
      </w:tr>
    </w:tbl>
    <w:p w14:paraId="4E60B9B7" w14:textId="6D092CD2" w:rsidR="004C3E12" w:rsidRDefault="004C3E12" w:rsidP="00B431BF">
      <w:pPr>
        <w:spacing w:after="160" w:line="276" w:lineRule="auto"/>
        <w:ind w:left="0" w:firstLine="0"/>
        <w:rPr>
          <w:rFonts w:ascii="Open Sans" w:eastAsia="Calibri" w:hAnsi="Open Sans" w:cs="Open Sans"/>
          <w:b/>
          <w:color w:val="4D3069"/>
          <w:sz w:val="24"/>
        </w:rPr>
      </w:pPr>
    </w:p>
    <w:p w14:paraId="20A6ECD4" w14:textId="203B81DD" w:rsidR="005C7914" w:rsidRDefault="005C7914" w:rsidP="005C7914">
      <w:pPr>
        <w:pStyle w:val="RICSHead1"/>
        <w:spacing w:line="276" w:lineRule="auto"/>
        <w:ind w:left="0" w:firstLine="0"/>
        <w:rPr>
          <w:rFonts w:ascii="Open Sans" w:hAnsi="Open Sans" w:cs="Open Sans"/>
        </w:rPr>
      </w:pPr>
      <w:r>
        <w:rPr>
          <w:rFonts w:ascii="Open Sans" w:hAnsi="Open Sans" w:cs="Open Sans"/>
        </w:rPr>
        <w:t>Areas for Improvement – (Not considered as part of the referral decision</w:t>
      </w:r>
      <w:r w:rsidR="00846630">
        <w:rPr>
          <w:rFonts w:ascii="Open Sans" w:hAnsi="Open Sans" w:cs="Open Sans"/>
        </w:rPr>
        <w:t>, but further positive guidance from the panel</w:t>
      </w:r>
      <w:r>
        <w:rPr>
          <w:rFonts w:ascii="Open Sans" w:hAnsi="Open Sans" w:cs="Open Sans"/>
        </w:rPr>
        <w:t>)</w:t>
      </w:r>
    </w:p>
    <w:p w14:paraId="216206DD" w14:textId="572840DC" w:rsidR="005C7914" w:rsidRPr="00BA7A0C" w:rsidRDefault="005C7914" w:rsidP="005C7914">
      <w:pPr>
        <w:pStyle w:val="Highlightnote"/>
        <w:spacing w:line="276" w:lineRule="auto"/>
        <w:rPr>
          <w:rFonts w:ascii="Open Sans" w:hAnsi="Open Sans" w:cs="Open Sans"/>
        </w:rPr>
      </w:pPr>
      <w:r w:rsidRPr="002E5989">
        <w:rPr>
          <w:rFonts w:ascii="Open Sans" w:hAnsi="Open Sans" w:cs="Open Sans"/>
          <w:b/>
          <w:bCs/>
        </w:rPr>
        <w:t>Note to Candidate:</w:t>
      </w:r>
      <w:r>
        <w:rPr>
          <w:rFonts w:ascii="Open Sans" w:hAnsi="Open Sans" w:cs="Open Sans"/>
        </w:rPr>
        <w:t xml:space="preserve"> </w:t>
      </w:r>
      <w:r>
        <w:rPr>
          <w:rFonts w:cs="Open Sans"/>
        </w:rPr>
        <w:t xml:space="preserve">The following is a list of items that whilst they were not part of the referral decision, </w:t>
      </w:r>
      <w:r w:rsidR="00846630">
        <w:rPr>
          <w:rFonts w:cs="Open Sans"/>
        </w:rPr>
        <w:t>but the panel felt you could improve your approach to your next final assessment</w:t>
      </w:r>
      <w:r w:rsidR="002242F6">
        <w:rPr>
          <w:rFonts w:cs="Open Sans"/>
        </w:rPr>
        <w:t xml:space="preserve">. </w:t>
      </w:r>
      <w:r w:rsidR="00846630">
        <w:rPr>
          <w:rFonts w:cs="Open Sans"/>
        </w:rPr>
        <w:t>Y</w:t>
      </w:r>
      <w:r>
        <w:rPr>
          <w:rFonts w:cs="Open Sans"/>
        </w:rPr>
        <w:t xml:space="preserve">ou would be well advised to address </w:t>
      </w:r>
      <w:r w:rsidR="00846630">
        <w:rPr>
          <w:rFonts w:cs="Open Sans"/>
        </w:rPr>
        <w:t xml:space="preserve">them </w:t>
      </w:r>
      <w:r>
        <w:rPr>
          <w:rFonts w:cs="Open Sans"/>
        </w:rPr>
        <w:t>prior to your next assessment:</w:t>
      </w:r>
    </w:p>
    <w:tbl>
      <w:tblPr>
        <w:tblStyle w:val="TableGrid"/>
        <w:tblW w:w="0" w:type="auto"/>
        <w:tblLook w:val="04A0" w:firstRow="1" w:lastRow="0" w:firstColumn="1" w:lastColumn="0" w:noHBand="0" w:noVBand="1"/>
      </w:tblPr>
      <w:tblGrid>
        <w:gridCol w:w="15583"/>
      </w:tblGrid>
      <w:tr w:rsidR="008366CF" w14:paraId="3DB36441" w14:textId="77777777" w:rsidTr="008366CF">
        <w:tc>
          <w:tcPr>
            <w:tcW w:w="15583" w:type="dxa"/>
          </w:tcPr>
          <w:p w14:paraId="33215200" w14:textId="1EC9BEF7" w:rsidR="008366CF" w:rsidRPr="008366CF" w:rsidRDefault="008366CF" w:rsidP="008366CF">
            <w:pPr>
              <w:spacing w:after="160" w:line="276" w:lineRule="auto"/>
              <w:ind w:left="0" w:firstLine="0"/>
              <w:rPr>
                <w:rFonts w:ascii="Open Sans" w:hAnsi="Open Sans" w:cs="Open Sans"/>
                <w:b/>
                <w:bCs/>
                <w:sz w:val="22"/>
                <w:szCs w:val="32"/>
              </w:rPr>
            </w:pPr>
            <w:r w:rsidRPr="008366CF">
              <w:rPr>
                <w:rFonts w:ascii="Open Sans" w:hAnsi="Open Sans" w:cs="Open Sans"/>
                <w:b/>
                <w:bCs/>
                <w:sz w:val="22"/>
                <w:szCs w:val="32"/>
              </w:rPr>
              <w:t>Improvement</w:t>
            </w:r>
            <w:r w:rsidR="00334369">
              <w:rPr>
                <w:rFonts w:ascii="Open Sans" w:hAnsi="Open Sans" w:cs="Open Sans"/>
                <w:b/>
                <w:bCs/>
                <w:sz w:val="22"/>
                <w:szCs w:val="32"/>
              </w:rPr>
              <w:t>(</w:t>
            </w:r>
            <w:r w:rsidRPr="008366CF">
              <w:rPr>
                <w:rFonts w:ascii="Open Sans" w:hAnsi="Open Sans" w:cs="Open Sans"/>
                <w:b/>
                <w:bCs/>
                <w:sz w:val="22"/>
                <w:szCs w:val="32"/>
              </w:rPr>
              <w:t>s</w:t>
            </w:r>
            <w:r w:rsidR="00334369">
              <w:rPr>
                <w:rFonts w:ascii="Open Sans" w:hAnsi="Open Sans" w:cs="Open Sans"/>
                <w:b/>
                <w:bCs/>
                <w:sz w:val="22"/>
                <w:szCs w:val="32"/>
              </w:rPr>
              <w:t>)</w:t>
            </w:r>
            <w:r w:rsidRPr="008366CF">
              <w:rPr>
                <w:rFonts w:ascii="Open Sans" w:hAnsi="Open Sans" w:cs="Open Sans"/>
                <w:b/>
                <w:bCs/>
                <w:sz w:val="22"/>
                <w:szCs w:val="32"/>
              </w:rPr>
              <w:t>:</w:t>
            </w:r>
          </w:p>
          <w:p w14:paraId="4AFF42D3" w14:textId="77777777" w:rsidR="008366CF" w:rsidRPr="008366CF" w:rsidRDefault="008366CF" w:rsidP="008366CF">
            <w:pPr>
              <w:spacing w:after="160" w:line="276" w:lineRule="auto"/>
              <w:ind w:left="0" w:firstLine="0"/>
              <w:rPr>
                <w:rFonts w:ascii="Open Sans" w:hAnsi="Open Sans" w:cs="Open Sans"/>
                <w:sz w:val="22"/>
                <w:szCs w:val="32"/>
              </w:rPr>
            </w:pPr>
          </w:p>
        </w:tc>
      </w:tr>
    </w:tbl>
    <w:p w14:paraId="0497B184" w14:textId="00118B21" w:rsidR="00BA7A0C" w:rsidRDefault="00BA7A0C" w:rsidP="00B431BF">
      <w:pPr>
        <w:pStyle w:val="RICSHead1"/>
        <w:spacing w:line="276" w:lineRule="auto"/>
        <w:ind w:left="0" w:firstLine="0"/>
        <w:rPr>
          <w:rFonts w:ascii="Open Sans" w:hAnsi="Open Sans" w:cs="Open Sans"/>
        </w:rPr>
      </w:pPr>
      <w:r w:rsidRPr="00BA7A0C">
        <w:rPr>
          <w:rFonts w:ascii="Open Sans" w:hAnsi="Open Sans" w:cs="Open Sans"/>
        </w:rPr>
        <w:t>Conclusion</w:t>
      </w:r>
    </w:p>
    <w:tbl>
      <w:tblPr>
        <w:tblStyle w:val="TableGrid"/>
        <w:tblW w:w="0" w:type="auto"/>
        <w:tblLook w:val="04A0" w:firstRow="1" w:lastRow="0" w:firstColumn="1" w:lastColumn="0" w:noHBand="0" w:noVBand="1"/>
      </w:tblPr>
      <w:tblGrid>
        <w:gridCol w:w="15583"/>
      </w:tblGrid>
      <w:tr w:rsidR="008366CF" w14:paraId="3634968D" w14:textId="77777777" w:rsidTr="008366CF">
        <w:tc>
          <w:tcPr>
            <w:tcW w:w="15583" w:type="dxa"/>
          </w:tcPr>
          <w:p w14:paraId="42EDD688" w14:textId="77777777" w:rsidR="008366CF" w:rsidRDefault="008366CF" w:rsidP="008366CF">
            <w:pPr>
              <w:spacing w:after="160" w:line="276" w:lineRule="auto"/>
              <w:ind w:left="0" w:firstLine="0"/>
              <w:rPr>
                <w:rFonts w:ascii="Open Sans" w:hAnsi="Open Sans" w:cs="Open Sans"/>
                <w:sz w:val="22"/>
                <w:szCs w:val="32"/>
              </w:rPr>
            </w:pPr>
          </w:p>
          <w:p w14:paraId="300B226E" w14:textId="77777777" w:rsidR="008366CF" w:rsidRPr="008366CF" w:rsidRDefault="008366CF" w:rsidP="008366CF">
            <w:pPr>
              <w:spacing w:after="160" w:line="276" w:lineRule="auto"/>
              <w:ind w:left="0" w:firstLine="0"/>
              <w:rPr>
                <w:rFonts w:ascii="Open Sans" w:hAnsi="Open Sans" w:cs="Open Sans"/>
                <w:sz w:val="22"/>
                <w:szCs w:val="32"/>
              </w:rPr>
            </w:pPr>
          </w:p>
        </w:tc>
      </w:tr>
    </w:tbl>
    <w:p w14:paraId="49CF7735" w14:textId="77777777" w:rsidR="003A46C0" w:rsidRDefault="003A46C0" w:rsidP="00B431BF">
      <w:pPr>
        <w:pStyle w:val="RICSHead1"/>
        <w:spacing w:line="276" w:lineRule="auto"/>
        <w:rPr>
          <w:rFonts w:ascii="Open Sans" w:hAnsi="Open Sans" w:cs="Open Sans"/>
        </w:rPr>
      </w:pPr>
    </w:p>
    <w:p w14:paraId="1ED705ED" w14:textId="140974B8" w:rsidR="00C3587A" w:rsidRPr="008E418B" w:rsidRDefault="00C3587A" w:rsidP="00B431BF">
      <w:pPr>
        <w:pStyle w:val="RICSHead1"/>
        <w:spacing w:line="276" w:lineRule="auto"/>
        <w:rPr>
          <w:rFonts w:ascii="Open Sans" w:hAnsi="Open Sans" w:cs="Open Sans"/>
        </w:rPr>
      </w:pPr>
      <w:r>
        <w:rPr>
          <w:rFonts w:ascii="Open Sans" w:hAnsi="Open Sans" w:cs="Open Sans"/>
        </w:rPr>
        <w:lastRenderedPageBreak/>
        <w:t>Appeals</w:t>
      </w:r>
    </w:p>
    <w:p w14:paraId="57A723B0" w14:textId="62BF4C01" w:rsidR="002376D3" w:rsidRDefault="00C3587A" w:rsidP="005C7914">
      <w:pPr>
        <w:pStyle w:val="RICSbodytext"/>
        <w:spacing w:line="276" w:lineRule="auto"/>
        <w:rPr>
          <w:rFonts w:ascii="Open Sans" w:hAnsi="Open Sans" w:cs="Open Sans"/>
        </w:rPr>
      </w:pPr>
      <w:r>
        <w:rPr>
          <w:rFonts w:ascii="Open Sans" w:hAnsi="Open Sans" w:cs="Open Sans"/>
        </w:rPr>
        <w:t xml:space="preserve">You have the right to appeal the outcome of your assessment. An appeal guide and form are available on the </w:t>
      </w:r>
      <w:hyperlink r:id="rId11" w:history="1">
        <w:r w:rsidRPr="008E418B">
          <w:rPr>
            <w:rStyle w:val="Hyperlink"/>
            <w:rFonts w:ascii="Open Sans" w:hAnsi="Open Sans" w:cs="Open Sans"/>
          </w:rPr>
          <w:t>RICS website</w:t>
        </w:r>
      </w:hyperlink>
      <w:r w:rsidRPr="008E418B">
        <w:rPr>
          <w:rFonts w:ascii="Open Sans" w:hAnsi="Open Sans" w:cs="Open Sans"/>
        </w:rPr>
        <w:t>.</w:t>
      </w:r>
      <w:r>
        <w:rPr>
          <w:rFonts w:ascii="Open Sans" w:hAnsi="Open Sans" w:cs="Open Sans"/>
        </w:rPr>
        <w:t xml:space="preserve"> You must lodge your appeal within 21 days of receiving this referral report.</w:t>
      </w:r>
    </w:p>
    <w:p w14:paraId="56628199" w14:textId="77777777" w:rsidR="001B7BDC" w:rsidRDefault="00AA533F" w:rsidP="005C7914">
      <w:pPr>
        <w:pStyle w:val="RICSbodytext"/>
        <w:spacing w:line="276" w:lineRule="auto"/>
        <w:rPr>
          <w:rFonts w:ascii="Open Sans" w:hAnsi="Open Sans" w:cs="Open Sans"/>
          <w:b/>
          <w:bCs/>
        </w:rPr>
      </w:pPr>
      <w:r>
        <w:rPr>
          <w:rFonts w:ascii="Open Sans" w:hAnsi="Open Sans" w:cs="Open Sans"/>
          <w:b/>
          <w:bCs/>
        </w:rPr>
        <w:t>Note to candidates on the 2015 Pathways</w:t>
      </w:r>
    </w:p>
    <w:p w14:paraId="2727CD18" w14:textId="4FF45FB9" w:rsidR="003A46C0" w:rsidRDefault="00AA533F" w:rsidP="005C7914">
      <w:pPr>
        <w:pStyle w:val="RICSbodytext"/>
        <w:spacing w:line="276" w:lineRule="auto"/>
        <w:rPr>
          <w:rFonts w:ascii="Open Sans" w:hAnsi="Open Sans" w:cs="Open Sans"/>
          <w:b/>
          <w:bCs/>
        </w:rPr>
      </w:pPr>
      <w:r>
        <w:rPr>
          <w:rFonts w:ascii="Open Sans" w:hAnsi="Open Sans" w:cs="Open Sans"/>
        </w:rPr>
        <w:t xml:space="preserve">The 2015 pathways are closing on 10 April 2025, this give you one further assessment session in which you can sit your assessment on the 2015 pathways, after this point you will be moved to the relevant 2018 pathway. If you are ready to switch to the 2018 pathway now then </w:t>
      </w:r>
      <w:r w:rsidR="002242F6">
        <w:rPr>
          <w:rFonts w:ascii="Open Sans" w:hAnsi="Open Sans" w:cs="Open Sans"/>
        </w:rPr>
        <w:t>you</w:t>
      </w:r>
      <w:r>
        <w:rPr>
          <w:rFonts w:ascii="Open Sans" w:hAnsi="Open Sans" w:cs="Open Sans"/>
        </w:rPr>
        <w:t xml:space="preserve"> can do so on the Assessment Platform. Further details of the pathway closure are available </w:t>
      </w:r>
      <w:hyperlink r:id="rId12" w:history="1">
        <w:r w:rsidRPr="00AA533F">
          <w:rPr>
            <w:rStyle w:val="Hyperlink"/>
            <w:rFonts w:ascii="Open Sans" w:hAnsi="Open Sans" w:cs="Open Sans"/>
          </w:rPr>
          <w:t>here</w:t>
        </w:r>
      </w:hyperlink>
      <w:r>
        <w:rPr>
          <w:rFonts w:ascii="Open Sans" w:hAnsi="Open Sans" w:cs="Open Sans"/>
        </w:rPr>
        <w:t xml:space="preserve"> </w:t>
      </w:r>
      <w:r>
        <w:rPr>
          <w:rFonts w:ascii="Open Sans" w:hAnsi="Open Sans" w:cs="Open Sans"/>
          <w:b/>
          <w:bCs/>
        </w:rPr>
        <w:t xml:space="preserve"> </w:t>
      </w:r>
    </w:p>
    <w:p w14:paraId="45B6F9FE" w14:textId="77777777" w:rsidR="00AB7C94" w:rsidRPr="008E418B" w:rsidRDefault="00AB7C94" w:rsidP="00AB7C94">
      <w:pPr>
        <w:pStyle w:val="RICSHead1"/>
        <w:spacing w:line="276" w:lineRule="auto"/>
        <w:rPr>
          <w:rFonts w:ascii="Open Sans" w:hAnsi="Open Sans" w:cs="Open Sans"/>
        </w:rPr>
      </w:pPr>
      <w:r w:rsidRPr="008E418B">
        <w:rPr>
          <w:rFonts w:ascii="Open Sans" w:hAnsi="Open Sans" w:cs="Open Sans"/>
        </w:rPr>
        <w:t>Next steps</w:t>
      </w:r>
    </w:p>
    <w:p w14:paraId="17A16AE1" w14:textId="77777777" w:rsidR="00AB7C94" w:rsidRDefault="00AB7C94" w:rsidP="00AB7C94">
      <w:pPr>
        <w:pStyle w:val="RICSbodytext"/>
        <w:spacing w:line="276" w:lineRule="auto"/>
        <w:rPr>
          <w:rFonts w:ascii="Open Sans" w:hAnsi="Open Sans" w:cs="Open Sans"/>
        </w:rPr>
      </w:pPr>
      <w:r w:rsidRPr="008E418B">
        <w:rPr>
          <w:rFonts w:ascii="Open Sans" w:hAnsi="Open Sans" w:cs="Open Sans"/>
        </w:rPr>
        <w:t xml:space="preserve">Information on further support available from RICS is available on the </w:t>
      </w:r>
      <w:hyperlink r:id="rId13" w:history="1">
        <w:r w:rsidRPr="008E418B">
          <w:rPr>
            <w:rStyle w:val="Hyperlink"/>
            <w:rFonts w:ascii="Open Sans" w:hAnsi="Open Sans" w:cs="Open Sans"/>
          </w:rPr>
          <w:t>RICS website</w:t>
        </w:r>
      </w:hyperlink>
      <w:r w:rsidRPr="008E418B">
        <w:rPr>
          <w:rFonts w:ascii="Open Sans" w:hAnsi="Open Sans" w:cs="Open Sans"/>
        </w:rPr>
        <w:t>.</w:t>
      </w:r>
    </w:p>
    <w:p w14:paraId="236DC8A4" w14:textId="77777777" w:rsidR="00AB7C94" w:rsidRPr="00AA533F" w:rsidRDefault="00AB7C94" w:rsidP="005C7914">
      <w:pPr>
        <w:pStyle w:val="RICSbodytext"/>
        <w:spacing w:line="276" w:lineRule="auto"/>
        <w:rPr>
          <w:rFonts w:ascii="Open Sans" w:hAnsi="Open Sans" w:cs="Open Sans"/>
          <w:b/>
          <w:bCs/>
        </w:rPr>
      </w:pPr>
    </w:p>
    <w:sectPr w:rsidR="00AB7C94" w:rsidRPr="00AA533F" w:rsidSect="00EB3ACE">
      <w:headerReference w:type="even" r:id="rId14"/>
      <w:headerReference w:type="default" r:id="rId15"/>
      <w:footerReference w:type="even" r:id="rId16"/>
      <w:footerReference w:type="default" r:id="rId17"/>
      <w:headerReference w:type="first" r:id="rId18"/>
      <w:footerReference w:type="first" r:id="rId19"/>
      <w:pgSz w:w="16838" w:h="11906" w:orient="landscape"/>
      <w:pgMar w:top="1412" w:right="424" w:bottom="1368" w:left="821" w:header="873" w:footer="494"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62D8E" w14:textId="77777777" w:rsidR="001346D0" w:rsidRDefault="001346D0">
      <w:pPr>
        <w:spacing w:after="0" w:line="240" w:lineRule="auto"/>
      </w:pPr>
      <w:r>
        <w:separator/>
      </w:r>
    </w:p>
  </w:endnote>
  <w:endnote w:type="continuationSeparator" w:id="0">
    <w:p w14:paraId="06AE4457" w14:textId="77777777" w:rsidR="001346D0" w:rsidRDefault="0013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BDCEF" w14:textId="77777777" w:rsidR="00BC7AC3" w:rsidRDefault="00E178D8">
    <w:pPr>
      <w:spacing w:after="0" w:line="259" w:lineRule="auto"/>
      <w:ind w:left="0" w:right="-453"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560FA1" wp14:editId="7FA25B31">
              <wp:simplePos x="0" y="0"/>
              <wp:positionH relativeFrom="page">
                <wp:posOffset>1041931</wp:posOffset>
              </wp:positionH>
              <wp:positionV relativeFrom="page">
                <wp:posOffset>10101521</wp:posOffset>
              </wp:positionV>
              <wp:extent cx="57455" cy="158217"/>
              <wp:effectExtent l="0" t="0" r="0" b="0"/>
              <wp:wrapSquare wrapText="bothSides"/>
              <wp:docPr id="4523" name="Group 4523"/>
              <wp:cNvGraphicFramePr/>
              <a:graphic xmlns:a="http://schemas.openxmlformats.org/drawingml/2006/main">
                <a:graphicData uri="http://schemas.microsoft.com/office/word/2010/wordprocessingGroup">
                  <wpg:wgp>
                    <wpg:cNvGrpSpPr/>
                    <wpg:grpSpPr>
                      <a:xfrm>
                        <a:off x="0" y="0"/>
                        <a:ext cx="57455" cy="158217"/>
                        <a:chOff x="0" y="0"/>
                        <a:chExt cx="57455" cy="158217"/>
                      </a:xfrm>
                    </wpg:grpSpPr>
                    <wps:wsp>
                      <wps:cNvPr id="4723" name="Shape 4723"/>
                      <wps:cNvSpPr/>
                      <wps:spPr>
                        <a:xfrm>
                          <a:off x="0" y="0"/>
                          <a:ext cx="57455" cy="158217"/>
                        </a:xfrm>
                        <a:custGeom>
                          <a:avLst/>
                          <a:gdLst/>
                          <a:ahLst/>
                          <a:cxnLst/>
                          <a:rect l="0" t="0" r="0" b="0"/>
                          <a:pathLst>
                            <a:path w="57455" h="158217">
                              <a:moveTo>
                                <a:pt x="0" y="0"/>
                              </a:moveTo>
                              <a:lnTo>
                                <a:pt x="57455" y="0"/>
                              </a:lnTo>
                              <a:lnTo>
                                <a:pt x="57455" y="158217"/>
                              </a:lnTo>
                              <a:lnTo>
                                <a:pt x="0" y="158217"/>
                              </a:lnTo>
                              <a:lnTo>
                                <a:pt x="0" y="0"/>
                              </a:lnTo>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453C3441" id="Group 4523" o:spid="_x0000_s1026" style="position:absolute;margin-left:82.05pt;margin-top:795.4pt;width:4.5pt;height:12.45pt;z-index:251661312;mso-position-horizontal-relative:page;mso-position-vertical-relative:page" coordsize="57455,158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">
              <v:shape id="Shape 4723" o:spid="_x0000_s1027" style="position:absolute;width:57455;height:158217;visibility:visible;mso-wrap-style:square;v-text-anchor:top" coordsize="57455,1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" path="m,l57455,r,158217l,158217,,e" fillcolor="#4a1763" stroked="f" strokeweight="0">
                <v:stroke miterlimit="83231f" joinstyle="miter"/>
                <v:path arrowok="t" textboxrect="0,0,57455,158217"/>
              </v:shape>
              <w10:wrap type="square" anchorx="page" anchory="page"/>
            </v:group>
          </w:pict>
        </mc:Fallback>
      </mc:AlternateContent>
    </w:r>
    <w:r>
      <w:rPr>
        <w:rFonts w:ascii="Calibri" w:eastAsia="Calibri" w:hAnsi="Calibri" w:cs="Calibri"/>
        <w:b/>
        <w:color w:val="4A1763"/>
        <w:sz w:val="36"/>
      </w:rPr>
      <w:t>rics.org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1806936"/>
      <w:docPartObj>
        <w:docPartGallery w:val="Page Numbers (Bottom of Page)"/>
        <w:docPartUnique/>
      </w:docPartObj>
    </w:sdtPr>
    <w:sdtEndPr>
      <w:rPr>
        <w:noProof/>
      </w:rPr>
    </w:sdtEndPr>
    <w:sdtContent>
      <w:p w14:paraId="1949D7EB" w14:textId="571C6E05" w:rsidR="005C1E0F" w:rsidRPr="003556CF" w:rsidRDefault="001B3CAC" w:rsidP="005C1E0F">
        <w:pPr>
          <w:tabs>
            <w:tab w:val="right" w:pos="10215"/>
          </w:tabs>
          <w:spacing w:after="0" w:line="259" w:lineRule="auto"/>
          <w:ind w:left="-557" w:right="-453" w:firstLine="0"/>
        </w:pPr>
        <w:r>
          <w:rPr>
            <w:noProof/>
          </w:rPr>
          <w:drawing>
            <wp:anchor distT="0" distB="0" distL="114300" distR="114300" simplePos="0" relativeHeight="251673600" behindDoc="1" locked="0" layoutInCell="1" allowOverlap="1" wp14:anchorId="1291607D" wp14:editId="07CC8051">
              <wp:simplePos x="0" y="0"/>
              <wp:positionH relativeFrom="page">
                <wp:posOffset>-4160</wp:posOffset>
              </wp:positionH>
              <wp:positionV relativeFrom="paragraph">
                <wp:posOffset>-114339</wp:posOffset>
              </wp:positionV>
              <wp:extent cx="10691495" cy="908050"/>
              <wp:effectExtent l="0" t="0" r="0" b="6350"/>
              <wp:wrapNone/>
              <wp:docPr id="502308563" name="Picture 502308563"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E0F">
          <w:rPr>
            <w:rFonts w:ascii="Calibri" w:eastAsia="Calibri" w:hAnsi="Calibri" w:cs="Calibri"/>
            <w:b/>
            <w:color w:val="4A1763"/>
            <w:sz w:val="36"/>
          </w:rPr>
          <w:tab/>
        </w:r>
      </w:p>
      <w:p w14:paraId="40ED0699" w14:textId="3CDC7735" w:rsidR="005C1E0F" w:rsidRDefault="005C1E0F">
        <w:pPr>
          <w:pStyle w:val="Footer"/>
          <w:jc w:val="center"/>
        </w:pPr>
        <w:r>
          <w:fldChar w:fldCharType="begin"/>
        </w:r>
        <w:r>
          <w:instrText xml:space="preserve"> PAGE   \* MERGEFORMAT </w:instrText>
        </w:r>
        <w:r>
          <w:fldChar w:fldCharType="separate"/>
        </w:r>
        <w:r w:rsidR="00B24EDD">
          <w:rPr>
            <w:noProof/>
          </w:rPr>
          <w:t>2</w:t>
        </w:r>
        <w:r>
          <w:rPr>
            <w:noProof/>
          </w:rPr>
          <w:fldChar w:fldCharType="end"/>
        </w:r>
      </w:p>
    </w:sdtContent>
  </w:sdt>
  <w:p w14:paraId="6022E635" w14:textId="77777777" w:rsidR="00BC7AC3" w:rsidRPr="005C1E0F" w:rsidRDefault="00BC7AC3" w:rsidP="005C1E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27296019"/>
      <w:docPartObj>
        <w:docPartGallery w:val="Page Numbers (Bottom of Page)"/>
        <w:docPartUnique/>
      </w:docPartObj>
    </w:sdtPr>
    <w:sdtEndPr>
      <w:rPr>
        <w:rStyle w:val="PageNumber"/>
      </w:rPr>
    </w:sdtEndPr>
    <w:sdtContent>
      <w:p w14:paraId="0AF6B60B" w14:textId="5D419A22" w:rsidR="00885CDA" w:rsidRDefault="00885CDA" w:rsidP="005F778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9257F6" w14:textId="109A00FE" w:rsidR="007D1046" w:rsidRDefault="00885CDA" w:rsidP="007D1046">
    <w:pPr>
      <w:spacing w:after="0" w:line="259" w:lineRule="auto"/>
      <w:ind w:left="0" w:right="-453" w:firstLine="0"/>
      <w:rPr>
        <w:noProof/>
      </w:rPr>
    </w:pPr>
    <w:r>
      <w:rPr>
        <w:noProof/>
      </w:rPr>
      <w:drawing>
        <wp:anchor distT="0" distB="0" distL="114300" distR="114300" simplePos="0" relativeHeight="251677696" behindDoc="1" locked="0" layoutInCell="1" allowOverlap="1" wp14:anchorId="0A237EDD" wp14:editId="0660E62E">
          <wp:simplePos x="0" y="0"/>
          <wp:positionH relativeFrom="page">
            <wp:posOffset>-5586</wp:posOffset>
          </wp:positionH>
          <wp:positionV relativeFrom="paragraph">
            <wp:posOffset>-216910</wp:posOffset>
          </wp:positionV>
          <wp:extent cx="10691495" cy="908050"/>
          <wp:effectExtent l="0" t="0" r="0" b="6350"/>
          <wp:wrapNone/>
          <wp:docPr id="370198282" name="Picture 370198282" descr="Description: DML_Data:2 Work Archive:RICS:19764 - RICS 2 page logo &amp; url template - landscape - august 2014:PDF's:19764-RICS LANDSCAPE TEMPLATE-P2-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ML_Data:2 Work Archive:RICS:19764 - RICS 2 page logo &amp; url template - landscape - august 2014:PDF's:19764-RICS LANDSCAPE TEMPLATE-P2-FO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1495"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456BFB" w14:textId="77777777" w:rsidR="007D1046" w:rsidRPr="003556CF" w:rsidRDefault="007D1046" w:rsidP="007D1046">
    <w:pPr>
      <w:spacing w:after="0" w:line="259" w:lineRule="auto"/>
      <w:ind w:left="0" w:right="-453"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4FD72" w14:textId="77777777" w:rsidR="001346D0" w:rsidRDefault="001346D0">
      <w:pPr>
        <w:spacing w:after="0" w:line="240" w:lineRule="auto"/>
      </w:pPr>
      <w:r>
        <w:separator/>
      </w:r>
    </w:p>
  </w:footnote>
  <w:footnote w:type="continuationSeparator" w:id="0">
    <w:p w14:paraId="58F8FE07" w14:textId="77777777" w:rsidR="001346D0" w:rsidRDefault="00134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76896136"/>
      <w:docPartObj>
        <w:docPartGallery w:val="Page Numbers (Top of Page)"/>
        <w:docPartUnique/>
      </w:docPartObj>
    </w:sdtPr>
    <w:sdtEndPr>
      <w:rPr>
        <w:rStyle w:val="PageNumber"/>
      </w:rPr>
    </w:sdtEndPr>
    <w:sdtContent>
      <w:p w14:paraId="3505B9F0" w14:textId="1B5C1DCE" w:rsidR="006F3011" w:rsidRDefault="006F3011" w:rsidP="005F778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3C2E8F" w14:textId="77777777" w:rsidR="00BC7AC3" w:rsidRDefault="00E178D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6426E6D" wp14:editId="1D9335DA">
              <wp:simplePos x="0" y="0"/>
              <wp:positionH relativeFrom="page">
                <wp:posOffset>360004</wp:posOffset>
              </wp:positionH>
              <wp:positionV relativeFrom="page">
                <wp:posOffset>9982802</wp:posOffset>
              </wp:positionV>
              <wp:extent cx="1142441" cy="395668"/>
              <wp:effectExtent l="0" t="0" r="0" b="0"/>
              <wp:wrapNone/>
              <wp:docPr id="4501" name="Group 4501"/>
              <wp:cNvGraphicFramePr/>
              <a:graphic xmlns:a="http://schemas.openxmlformats.org/drawingml/2006/main">
                <a:graphicData uri="http://schemas.microsoft.com/office/word/2010/wordprocessingGroup">
                  <wpg:wgp>
                    <wpg:cNvGrpSpPr/>
                    <wpg:grpSpPr>
                      <a:xfrm>
                        <a:off x="0" y="0"/>
                        <a:ext cx="1142441" cy="395668"/>
                        <a:chOff x="0" y="0"/>
                        <a:chExt cx="1142441" cy="395668"/>
                      </a:xfrm>
                    </wpg:grpSpPr>
                    <wps:wsp>
                      <wps:cNvPr id="4508" name="Shape 4508"/>
                      <wps:cNvSpPr/>
                      <wps:spPr>
                        <a:xfrm>
                          <a:off x="243904" y="111506"/>
                          <a:ext cx="35801" cy="23622"/>
                        </a:xfrm>
                        <a:custGeom>
                          <a:avLst/>
                          <a:gdLst/>
                          <a:ahLst/>
                          <a:cxnLst/>
                          <a:rect l="0" t="0" r="0" b="0"/>
                          <a:pathLst>
                            <a:path w="35801" h="23622">
                              <a:moveTo>
                                <a:pt x="4991" y="0"/>
                              </a:moveTo>
                              <a:cubicBezTo>
                                <a:pt x="4991" y="0"/>
                                <a:pt x="13208" y="1829"/>
                                <a:pt x="20853" y="5055"/>
                              </a:cubicBezTo>
                              <a:cubicBezTo>
                                <a:pt x="28969" y="8471"/>
                                <a:pt x="35801" y="11976"/>
                                <a:pt x="35801" y="11976"/>
                              </a:cubicBezTo>
                              <a:cubicBezTo>
                                <a:pt x="33630" y="18720"/>
                                <a:pt x="27470" y="23622"/>
                                <a:pt x="20218" y="23622"/>
                              </a:cubicBezTo>
                              <a:cubicBezTo>
                                <a:pt x="11113" y="23622"/>
                                <a:pt x="0" y="14377"/>
                                <a:pt x="4991"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5" name="Shape 4505"/>
                      <wps:cNvSpPr/>
                      <wps:spPr>
                        <a:xfrm>
                          <a:off x="0" y="20929"/>
                          <a:ext cx="137706" cy="360756"/>
                        </a:xfrm>
                        <a:custGeom>
                          <a:avLst/>
                          <a:gdLst/>
                          <a:ahLst/>
                          <a:cxnLst/>
                          <a:rect l="0" t="0" r="0" b="0"/>
                          <a:pathLst>
                            <a:path w="137706" h="360756">
                              <a:moveTo>
                                <a:pt x="108636" y="0"/>
                              </a:moveTo>
                              <a:lnTo>
                                <a:pt x="137706" y="72403"/>
                              </a:lnTo>
                              <a:cubicBezTo>
                                <a:pt x="124574" y="76505"/>
                                <a:pt x="84099" y="87491"/>
                                <a:pt x="54166" y="128613"/>
                              </a:cubicBezTo>
                              <a:cubicBezTo>
                                <a:pt x="54166" y="128613"/>
                                <a:pt x="70904" y="124105"/>
                                <a:pt x="82829" y="131293"/>
                              </a:cubicBezTo>
                              <a:cubicBezTo>
                                <a:pt x="82829" y="131293"/>
                                <a:pt x="49466" y="156299"/>
                                <a:pt x="35420" y="192240"/>
                              </a:cubicBezTo>
                              <a:cubicBezTo>
                                <a:pt x="35420" y="192240"/>
                                <a:pt x="28702" y="300076"/>
                                <a:pt x="124727" y="360756"/>
                              </a:cubicBezTo>
                              <a:cubicBezTo>
                                <a:pt x="51651" y="331661"/>
                                <a:pt x="0" y="260248"/>
                                <a:pt x="0" y="176759"/>
                              </a:cubicBezTo>
                              <a:cubicBezTo>
                                <a:pt x="0" y="99530"/>
                                <a:pt x="44209" y="32652"/>
                                <a:pt x="108636"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4" name="Shape 4504"/>
                      <wps:cNvSpPr/>
                      <wps:spPr>
                        <a:xfrm>
                          <a:off x="256515" y="20231"/>
                          <a:ext cx="79893" cy="127581"/>
                        </a:xfrm>
                        <a:custGeom>
                          <a:avLst/>
                          <a:gdLst/>
                          <a:ahLst/>
                          <a:cxnLst/>
                          <a:rect l="0" t="0" r="0" b="0"/>
                          <a:pathLst>
                            <a:path w="79893" h="127581">
                              <a:moveTo>
                                <a:pt x="29108" y="0"/>
                              </a:moveTo>
                              <a:cubicBezTo>
                                <a:pt x="45422" y="8090"/>
                                <a:pt x="60458" y="18366"/>
                                <a:pt x="73837" y="30445"/>
                              </a:cubicBezTo>
                              <a:lnTo>
                                <a:pt x="79893" y="37628"/>
                              </a:lnTo>
                              <a:lnTo>
                                <a:pt x="79893" y="127581"/>
                              </a:lnTo>
                              <a:lnTo>
                                <a:pt x="61542" y="118938"/>
                              </a:lnTo>
                              <a:cubicBezTo>
                                <a:pt x="54011" y="115395"/>
                                <a:pt x="46184" y="111716"/>
                                <a:pt x="38697" y="108204"/>
                              </a:cubicBezTo>
                              <a:cubicBezTo>
                                <a:pt x="36004" y="106997"/>
                                <a:pt x="40792" y="103112"/>
                                <a:pt x="43002" y="99009"/>
                              </a:cubicBezTo>
                              <a:cubicBezTo>
                                <a:pt x="47612" y="90322"/>
                                <a:pt x="16574" y="76632"/>
                                <a:pt x="0" y="72733"/>
                              </a:cubicBezTo>
                              <a:lnTo>
                                <a:pt x="29108"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3" name="Shape 4503"/>
                      <wps:cNvSpPr/>
                      <wps:spPr>
                        <a:xfrm>
                          <a:off x="128321" y="76"/>
                          <a:ext cx="57785" cy="35496"/>
                        </a:xfrm>
                        <a:custGeom>
                          <a:avLst/>
                          <a:gdLst/>
                          <a:ahLst/>
                          <a:cxnLst/>
                          <a:rect l="0" t="0" r="0" b="0"/>
                          <a:pathLst>
                            <a:path w="57785" h="35496">
                              <a:moveTo>
                                <a:pt x="57417" y="0"/>
                              </a:moveTo>
                              <a:cubicBezTo>
                                <a:pt x="57645" y="2045"/>
                                <a:pt x="57785" y="4711"/>
                                <a:pt x="57785" y="6376"/>
                              </a:cubicBezTo>
                              <a:cubicBezTo>
                                <a:pt x="57785" y="22466"/>
                                <a:pt x="44755" y="35496"/>
                                <a:pt x="28664" y="35496"/>
                              </a:cubicBezTo>
                              <a:cubicBezTo>
                                <a:pt x="14669" y="35496"/>
                                <a:pt x="2769" y="25412"/>
                                <a:pt x="0" y="12205"/>
                              </a:cubicBezTo>
                              <a:cubicBezTo>
                                <a:pt x="18009" y="5449"/>
                                <a:pt x="37313" y="1219"/>
                                <a:pt x="57417"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2" name="Shape 4502"/>
                      <wps:cNvSpPr/>
                      <wps:spPr>
                        <a:xfrm>
                          <a:off x="208547" y="0"/>
                          <a:ext cx="57442" cy="35318"/>
                        </a:xfrm>
                        <a:custGeom>
                          <a:avLst/>
                          <a:gdLst/>
                          <a:ahLst/>
                          <a:cxnLst/>
                          <a:rect l="0" t="0" r="0" b="0"/>
                          <a:pathLst>
                            <a:path w="57442" h="35318">
                              <a:moveTo>
                                <a:pt x="330" y="0"/>
                              </a:moveTo>
                              <a:cubicBezTo>
                                <a:pt x="20257" y="1092"/>
                                <a:pt x="39472" y="5131"/>
                                <a:pt x="57442" y="11747"/>
                              </a:cubicBezTo>
                              <a:cubicBezTo>
                                <a:pt x="54635" y="24929"/>
                                <a:pt x="42951" y="35318"/>
                                <a:pt x="28994" y="35318"/>
                              </a:cubicBezTo>
                              <a:cubicBezTo>
                                <a:pt x="12929" y="35318"/>
                                <a:pt x="0" y="22555"/>
                                <a:pt x="0" y="6515"/>
                              </a:cubicBezTo>
                              <a:cubicBezTo>
                                <a:pt x="0" y="4966"/>
                                <a:pt x="102" y="1980"/>
                                <a:pt x="33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3" name="Shape 4513"/>
                      <wps:cNvSpPr/>
                      <wps:spPr>
                        <a:xfrm>
                          <a:off x="471322" y="118466"/>
                          <a:ext cx="198844" cy="161671"/>
                        </a:xfrm>
                        <a:custGeom>
                          <a:avLst/>
                          <a:gdLst/>
                          <a:ahLst/>
                          <a:cxnLst/>
                          <a:rect l="0" t="0" r="0" b="0"/>
                          <a:pathLst>
                            <a:path w="198844" h="161671">
                              <a:moveTo>
                                <a:pt x="0" y="253"/>
                              </a:moveTo>
                              <a:lnTo>
                                <a:pt x="88608" y="253"/>
                              </a:lnTo>
                              <a:cubicBezTo>
                                <a:pt x="103988" y="253"/>
                                <a:pt x="124930" y="0"/>
                                <a:pt x="139065" y="5816"/>
                              </a:cubicBezTo>
                              <a:cubicBezTo>
                                <a:pt x="157569" y="13462"/>
                                <a:pt x="163766" y="26022"/>
                                <a:pt x="163766" y="42202"/>
                              </a:cubicBezTo>
                              <a:cubicBezTo>
                                <a:pt x="163766" y="61175"/>
                                <a:pt x="146202" y="77050"/>
                                <a:pt x="122441" y="84797"/>
                              </a:cubicBezTo>
                              <a:cubicBezTo>
                                <a:pt x="134544" y="99212"/>
                                <a:pt x="175908" y="144538"/>
                                <a:pt x="198844" y="158470"/>
                              </a:cubicBezTo>
                              <a:cubicBezTo>
                                <a:pt x="182296" y="160934"/>
                                <a:pt x="169558" y="161671"/>
                                <a:pt x="156756" y="161671"/>
                              </a:cubicBezTo>
                              <a:cubicBezTo>
                                <a:pt x="133667" y="161671"/>
                                <a:pt x="121463" y="156756"/>
                                <a:pt x="104965" y="139293"/>
                              </a:cubicBezTo>
                              <a:cubicBezTo>
                                <a:pt x="96025" y="129806"/>
                                <a:pt x="80937" y="109703"/>
                                <a:pt x="65849" y="87630"/>
                              </a:cubicBezTo>
                              <a:cubicBezTo>
                                <a:pt x="65849" y="87630"/>
                                <a:pt x="104483" y="74028"/>
                                <a:pt x="104483" y="48387"/>
                              </a:cubicBezTo>
                              <a:cubicBezTo>
                                <a:pt x="104483" y="31483"/>
                                <a:pt x="92050" y="23596"/>
                                <a:pt x="70536" y="23596"/>
                              </a:cubicBezTo>
                              <a:lnTo>
                                <a:pt x="57455" y="23596"/>
                              </a:lnTo>
                              <a:lnTo>
                                <a:pt x="57455" y="158470"/>
                              </a:lnTo>
                              <a:lnTo>
                                <a:pt x="0" y="158496"/>
                              </a:lnTo>
                              <a:lnTo>
                                <a:pt x="0" y="253"/>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1" name="Shape 4511"/>
                      <wps:cNvSpPr/>
                      <wps:spPr>
                        <a:xfrm>
                          <a:off x="1102652" y="116497"/>
                          <a:ext cx="20599" cy="40551"/>
                        </a:xfrm>
                        <a:custGeom>
                          <a:avLst/>
                          <a:gdLst/>
                          <a:ahLst/>
                          <a:cxnLst/>
                          <a:rect l="0" t="0" r="0" b="0"/>
                          <a:pathLst>
                            <a:path w="20599" h="40551">
                              <a:moveTo>
                                <a:pt x="19939" y="0"/>
                              </a:moveTo>
                              <a:lnTo>
                                <a:pt x="20599" y="264"/>
                              </a:lnTo>
                              <a:lnTo>
                                <a:pt x="20599" y="3798"/>
                              </a:lnTo>
                              <a:lnTo>
                                <a:pt x="19939" y="3518"/>
                              </a:lnTo>
                              <a:cubicBezTo>
                                <a:pt x="11163" y="3518"/>
                                <a:pt x="4331" y="10401"/>
                                <a:pt x="4331" y="20269"/>
                              </a:cubicBezTo>
                              <a:cubicBezTo>
                                <a:pt x="4331" y="29490"/>
                                <a:pt x="10300" y="37020"/>
                                <a:pt x="19939" y="37020"/>
                              </a:cubicBezTo>
                              <a:lnTo>
                                <a:pt x="20599" y="36741"/>
                              </a:lnTo>
                              <a:lnTo>
                                <a:pt x="20599" y="40287"/>
                              </a:lnTo>
                              <a:lnTo>
                                <a:pt x="19939" y="40551"/>
                              </a:lnTo>
                              <a:cubicBezTo>
                                <a:pt x="8293" y="40551"/>
                                <a:pt x="0" y="31814"/>
                                <a:pt x="0" y="20269"/>
                              </a:cubicBezTo>
                              <a:cubicBezTo>
                                <a:pt x="0" y="8077"/>
                                <a:pt x="9208" y="0"/>
                                <a:pt x="19939"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0" name="Shape 4510"/>
                      <wps:cNvSpPr/>
                      <wps:spPr>
                        <a:xfrm>
                          <a:off x="952132" y="115188"/>
                          <a:ext cx="152273" cy="165253"/>
                        </a:xfrm>
                        <a:custGeom>
                          <a:avLst/>
                          <a:gdLst/>
                          <a:ahLst/>
                          <a:cxnLst/>
                          <a:rect l="0" t="0" r="0" b="0"/>
                          <a:pathLst>
                            <a:path w="152273" h="165253">
                              <a:moveTo>
                                <a:pt x="77775" y="0"/>
                              </a:moveTo>
                              <a:cubicBezTo>
                                <a:pt x="95847" y="0"/>
                                <a:pt x="115811" y="2629"/>
                                <a:pt x="132258" y="7760"/>
                              </a:cubicBezTo>
                              <a:lnTo>
                                <a:pt x="132258" y="35700"/>
                              </a:lnTo>
                              <a:cubicBezTo>
                                <a:pt x="118682" y="29070"/>
                                <a:pt x="102133" y="24067"/>
                                <a:pt x="86284" y="24067"/>
                              </a:cubicBezTo>
                              <a:cubicBezTo>
                                <a:pt x="74016" y="24067"/>
                                <a:pt x="58979" y="28131"/>
                                <a:pt x="58979" y="39472"/>
                              </a:cubicBezTo>
                              <a:cubicBezTo>
                                <a:pt x="58979" y="53835"/>
                                <a:pt x="85865" y="57430"/>
                                <a:pt x="109487" y="65215"/>
                              </a:cubicBezTo>
                              <a:cubicBezTo>
                                <a:pt x="138748" y="74880"/>
                                <a:pt x="152273" y="87541"/>
                                <a:pt x="152273" y="113259"/>
                              </a:cubicBezTo>
                              <a:cubicBezTo>
                                <a:pt x="152273" y="133083"/>
                                <a:pt x="138036" y="165253"/>
                                <a:pt x="66370" y="165253"/>
                              </a:cubicBezTo>
                              <a:cubicBezTo>
                                <a:pt x="45644" y="165253"/>
                                <a:pt x="20866" y="161849"/>
                                <a:pt x="1384" y="156084"/>
                              </a:cubicBezTo>
                              <a:lnTo>
                                <a:pt x="1372" y="128029"/>
                              </a:lnTo>
                              <a:cubicBezTo>
                                <a:pt x="20866" y="137808"/>
                                <a:pt x="38443" y="140691"/>
                                <a:pt x="61036" y="140691"/>
                              </a:cubicBezTo>
                              <a:cubicBezTo>
                                <a:pt x="75146" y="140691"/>
                                <a:pt x="94247" y="137097"/>
                                <a:pt x="94247" y="123673"/>
                              </a:cubicBezTo>
                              <a:cubicBezTo>
                                <a:pt x="94247" y="107557"/>
                                <a:pt x="68618" y="104737"/>
                                <a:pt x="41288" y="95721"/>
                              </a:cubicBezTo>
                              <a:cubicBezTo>
                                <a:pt x="19190" y="88418"/>
                                <a:pt x="0" y="74600"/>
                                <a:pt x="0" y="49264"/>
                              </a:cubicBezTo>
                              <a:cubicBezTo>
                                <a:pt x="0" y="17844"/>
                                <a:pt x="28169" y="0"/>
                                <a:pt x="77775"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6" name="Shape 4506"/>
                      <wps:cNvSpPr/>
                      <wps:spPr>
                        <a:xfrm>
                          <a:off x="336408" y="57858"/>
                          <a:ext cx="59299" cy="280862"/>
                        </a:xfrm>
                        <a:custGeom>
                          <a:avLst/>
                          <a:gdLst/>
                          <a:ahLst/>
                          <a:cxnLst/>
                          <a:rect l="0" t="0" r="0" b="0"/>
                          <a:pathLst>
                            <a:path w="59299" h="280862">
                              <a:moveTo>
                                <a:pt x="0" y="0"/>
                              </a:moveTo>
                              <a:lnTo>
                                <a:pt x="28727" y="34075"/>
                              </a:lnTo>
                              <a:cubicBezTo>
                                <a:pt x="48091" y="64674"/>
                                <a:pt x="59299" y="100949"/>
                                <a:pt x="59299" y="139829"/>
                              </a:cubicBezTo>
                              <a:cubicBezTo>
                                <a:pt x="59299" y="177078"/>
                                <a:pt x="49012" y="211934"/>
                                <a:pt x="31127" y="241701"/>
                              </a:cubicBezTo>
                              <a:lnTo>
                                <a:pt x="0" y="280862"/>
                              </a:lnTo>
                              <a:lnTo>
                                <a:pt x="0" y="171874"/>
                              </a:lnTo>
                              <a:lnTo>
                                <a:pt x="3448" y="173823"/>
                              </a:lnTo>
                              <a:cubicBezTo>
                                <a:pt x="14617" y="178117"/>
                                <a:pt x="23094" y="175358"/>
                                <a:pt x="29314" y="170462"/>
                              </a:cubicBezTo>
                              <a:cubicBezTo>
                                <a:pt x="38852" y="162994"/>
                                <a:pt x="37277" y="154219"/>
                                <a:pt x="37277" y="154219"/>
                              </a:cubicBezTo>
                              <a:cubicBezTo>
                                <a:pt x="37277" y="154219"/>
                                <a:pt x="25352" y="159769"/>
                                <a:pt x="14658" y="159870"/>
                              </a:cubicBezTo>
                              <a:lnTo>
                                <a:pt x="0" y="158213"/>
                              </a:lnTo>
                              <a:lnTo>
                                <a:pt x="0" y="137740"/>
                              </a:lnTo>
                              <a:lnTo>
                                <a:pt x="1413" y="136466"/>
                              </a:lnTo>
                              <a:cubicBezTo>
                                <a:pt x="9309" y="126875"/>
                                <a:pt x="9959" y="117960"/>
                                <a:pt x="9959" y="117960"/>
                              </a:cubicBezTo>
                              <a:cubicBezTo>
                                <a:pt x="9959" y="117960"/>
                                <a:pt x="21110" y="114087"/>
                                <a:pt x="25352" y="105209"/>
                              </a:cubicBezTo>
                              <a:cubicBezTo>
                                <a:pt x="26431" y="102949"/>
                                <a:pt x="24158" y="101348"/>
                                <a:pt x="24158" y="101348"/>
                              </a:cubicBezTo>
                              <a:cubicBezTo>
                                <a:pt x="24158" y="101348"/>
                                <a:pt x="15306" y="97167"/>
                                <a:pt x="2711" y="91229"/>
                              </a:cubicBezTo>
                              <a:lnTo>
                                <a:pt x="0" y="89953"/>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6" name="Shape 4516"/>
                      <wps:cNvSpPr/>
                      <wps:spPr>
                        <a:xfrm>
                          <a:off x="110007" y="153746"/>
                          <a:ext cx="138557" cy="241922"/>
                        </a:xfrm>
                        <a:custGeom>
                          <a:avLst/>
                          <a:gdLst/>
                          <a:ahLst/>
                          <a:cxnLst/>
                          <a:rect l="0" t="0" r="0" b="0"/>
                          <a:pathLst>
                            <a:path w="138557" h="241922">
                              <a:moveTo>
                                <a:pt x="55232" y="0"/>
                              </a:moveTo>
                              <a:cubicBezTo>
                                <a:pt x="55232" y="0"/>
                                <a:pt x="10312" y="48146"/>
                                <a:pt x="36208" y="92431"/>
                              </a:cubicBezTo>
                              <a:cubicBezTo>
                                <a:pt x="36208" y="92431"/>
                                <a:pt x="39840" y="84481"/>
                                <a:pt x="45504" y="78016"/>
                              </a:cubicBezTo>
                              <a:cubicBezTo>
                                <a:pt x="45504" y="78016"/>
                                <a:pt x="48222" y="95009"/>
                                <a:pt x="76568" y="120333"/>
                              </a:cubicBezTo>
                              <a:cubicBezTo>
                                <a:pt x="98641" y="140030"/>
                                <a:pt x="138557" y="173241"/>
                                <a:pt x="132829" y="236779"/>
                              </a:cubicBezTo>
                              <a:cubicBezTo>
                                <a:pt x="118364" y="240157"/>
                                <a:pt x="103353" y="241922"/>
                                <a:pt x="87808" y="241922"/>
                              </a:cubicBezTo>
                              <a:cubicBezTo>
                                <a:pt x="83566" y="241922"/>
                                <a:pt x="79324" y="241821"/>
                                <a:pt x="75120" y="241554"/>
                              </a:cubicBezTo>
                              <a:cubicBezTo>
                                <a:pt x="76505" y="237566"/>
                                <a:pt x="80340" y="223686"/>
                                <a:pt x="76505" y="200787"/>
                              </a:cubicBezTo>
                              <a:cubicBezTo>
                                <a:pt x="68453" y="152273"/>
                                <a:pt x="40157" y="139205"/>
                                <a:pt x="27597" y="113297"/>
                              </a:cubicBezTo>
                              <a:cubicBezTo>
                                <a:pt x="27597" y="113297"/>
                                <a:pt x="22492" y="125692"/>
                                <a:pt x="20612" y="141707"/>
                              </a:cubicBezTo>
                              <a:cubicBezTo>
                                <a:pt x="20612" y="141707"/>
                                <a:pt x="4305" y="130353"/>
                                <a:pt x="1740" y="98895"/>
                              </a:cubicBezTo>
                              <a:cubicBezTo>
                                <a:pt x="0" y="76924"/>
                                <a:pt x="10198" y="22937"/>
                                <a:pt x="55232"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7" name="Shape 4507"/>
                      <wps:cNvSpPr/>
                      <wps:spPr>
                        <a:xfrm>
                          <a:off x="159512" y="92113"/>
                          <a:ext cx="176896" cy="278790"/>
                        </a:xfrm>
                        <a:custGeom>
                          <a:avLst/>
                          <a:gdLst/>
                          <a:ahLst/>
                          <a:cxnLst/>
                          <a:rect l="0" t="0" r="0" b="0"/>
                          <a:pathLst>
                            <a:path w="176896" h="278790">
                              <a:moveTo>
                                <a:pt x="17031" y="88"/>
                              </a:moveTo>
                              <a:cubicBezTo>
                                <a:pt x="15761" y="3213"/>
                                <a:pt x="15088" y="6591"/>
                                <a:pt x="15088" y="10147"/>
                              </a:cubicBezTo>
                              <a:cubicBezTo>
                                <a:pt x="15088" y="25146"/>
                                <a:pt x="27191" y="37312"/>
                                <a:pt x="42240" y="37312"/>
                              </a:cubicBezTo>
                              <a:cubicBezTo>
                                <a:pt x="44374" y="37312"/>
                                <a:pt x="46431" y="37071"/>
                                <a:pt x="48425" y="36563"/>
                              </a:cubicBezTo>
                              <a:cubicBezTo>
                                <a:pt x="46203" y="40170"/>
                                <a:pt x="0" y="116141"/>
                                <a:pt x="100444" y="163652"/>
                              </a:cubicBezTo>
                              <a:cubicBezTo>
                                <a:pt x="115164" y="159220"/>
                                <a:pt x="133007" y="164452"/>
                                <a:pt x="144031" y="182855"/>
                              </a:cubicBezTo>
                              <a:cubicBezTo>
                                <a:pt x="144031" y="182855"/>
                                <a:pt x="165227" y="167119"/>
                                <a:pt x="161011" y="137312"/>
                              </a:cubicBezTo>
                              <a:cubicBezTo>
                                <a:pt x="155702" y="142837"/>
                                <a:pt x="148590" y="147942"/>
                                <a:pt x="140284" y="147942"/>
                              </a:cubicBezTo>
                              <a:cubicBezTo>
                                <a:pt x="123990" y="147942"/>
                                <a:pt x="110439" y="135293"/>
                                <a:pt x="110439" y="118999"/>
                              </a:cubicBezTo>
                              <a:cubicBezTo>
                                <a:pt x="110439" y="102794"/>
                                <a:pt x="123584" y="89547"/>
                                <a:pt x="139852" y="89547"/>
                              </a:cubicBezTo>
                              <a:cubicBezTo>
                                <a:pt x="153505" y="89547"/>
                                <a:pt x="164427" y="99161"/>
                                <a:pt x="167754" y="111722"/>
                              </a:cubicBezTo>
                              <a:lnTo>
                                <a:pt x="176896" y="103485"/>
                              </a:lnTo>
                              <a:lnTo>
                                <a:pt x="176896" y="123958"/>
                              </a:lnTo>
                              <a:lnTo>
                                <a:pt x="176681" y="123934"/>
                              </a:lnTo>
                              <a:cubicBezTo>
                                <a:pt x="172745" y="122875"/>
                                <a:pt x="169361" y="121456"/>
                                <a:pt x="165113" y="120091"/>
                              </a:cubicBezTo>
                              <a:cubicBezTo>
                                <a:pt x="158839" y="118104"/>
                                <a:pt x="152441" y="117843"/>
                                <a:pt x="147612" y="118080"/>
                              </a:cubicBezTo>
                              <a:cubicBezTo>
                                <a:pt x="142783" y="118316"/>
                                <a:pt x="139522" y="119049"/>
                                <a:pt x="139522" y="119049"/>
                              </a:cubicBezTo>
                              <a:cubicBezTo>
                                <a:pt x="139522" y="119049"/>
                                <a:pt x="152006" y="120688"/>
                                <a:pt x="168262" y="132740"/>
                              </a:cubicBezTo>
                              <a:lnTo>
                                <a:pt x="176896" y="137620"/>
                              </a:lnTo>
                              <a:lnTo>
                                <a:pt x="176896" y="246607"/>
                              </a:lnTo>
                              <a:lnTo>
                                <a:pt x="175834" y="247944"/>
                              </a:lnTo>
                              <a:cubicBezTo>
                                <a:pt x="163428" y="259947"/>
                                <a:pt x="149460" y="270341"/>
                                <a:pt x="134264" y="278790"/>
                              </a:cubicBezTo>
                              <a:cubicBezTo>
                                <a:pt x="135699" y="271805"/>
                                <a:pt x="139141" y="242011"/>
                                <a:pt x="103454" y="202412"/>
                              </a:cubicBezTo>
                              <a:cubicBezTo>
                                <a:pt x="75222" y="171094"/>
                                <a:pt x="29286" y="163538"/>
                                <a:pt x="17196" y="120002"/>
                              </a:cubicBezTo>
                              <a:cubicBezTo>
                                <a:pt x="6198" y="80340"/>
                                <a:pt x="25121" y="49225"/>
                                <a:pt x="25121" y="49225"/>
                              </a:cubicBezTo>
                              <a:cubicBezTo>
                                <a:pt x="25121" y="49225"/>
                                <a:pt x="6096" y="45009"/>
                                <a:pt x="6096" y="22440"/>
                              </a:cubicBezTo>
                              <a:cubicBezTo>
                                <a:pt x="6096" y="7938"/>
                                <a:pt x="16866" y="0"/>
                                <a:pt x="17031" y="88"/>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4" name="Shape 4514"/>
                      <wps:cNvSpPr/>
                      <wps:spPr>
                        <a:xfrm>
                          <a:off x="1114895" y="125920"/>
                          <a:ext cx="8357" cy="22454"/>
                        </a:xfrm>
                        <a:custGeom>
                          <a:avLst/>
                          <a:gdLst/>
                          <a:ahLst/>
                          <a:cxnLst/>
                          <a:rect l="0" t="0" r="0" b="0"/>
                          <a:pathLst>
                            <a:path w="8357" h="22454">
                              <a:moveTo>
                                <a:pt x="0" y="0"/>
                              </a:moveTo>
                              <a:lnTo>
                                <a:pt x="8357" y="0"/>
                              </a:lnTo>
                              <a:lnTo>
                                <a:pt x="8357" y="3284"/>
                              </a:lnTo>
                              <a:lnTo>
                                <a:pt x="8141" y="3149"/>
                              </a:lnTo>
                              <a:lnTo>
                                <a:pt x="3696" y="3149"/>
                              </a:lnTo>
                              <a:lnTo>
                                <a:pt x="3696" y="9716"/>
                              </a:lnTo>
                              <a:lnTo>
                                <a:pt x="7810" y="9716"/>
                              </a:lnTo>
                              <a:lnTo>
                                <a:pt x="8357" y="9345"/>
                              </a:lnTo>
                              <a:lnTo>
                                <a:pt x="8357" y="14832"/>
                              </a:lnTo>
                              <a:lnTo>
                                <a:pt x="7163" y="12853"/>
                              </a:lnTo>
                              <a:lnTo>
                                <a:pt x="3696" y="12853"/>
                              </a:lnTo>
                              <a:lnTo>
                                <a:pt x="3696" y="22454"/>
                              </a:lnTo>
                              <a:lnTo>
                                <a:pt x="0" y="2245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09" name="Shape 4509"/>
                      <wps:cNvSpPr/>
                      <wps:spPr>
                        <a:xfrm>
                          <a:off x="757009" y="115188"/>
                          <a:ext cx="175768" cy="165253"/>
                        </a:xfrm>
                        <a:custGeom>
                          <a:avLst/>
                          <a:gdLst/>
                          <a:ahLst/>
                          <a:cxnLst/>
                          <a:rect l="0" t="0" r="0" b="0"/>
                          <a:pathLst>
                            <a:path w="175768" h="165253">
                              <a:moveTo>
                                <a:pt x="118580" y="0"/>
                              </a:moveTo>
                              <a:cubicBezTo>
                                <a:pt x="141262" y="0"/>
                                <a:pt x="162585" y="3963"/>
                                <a:pt x="175768" y="9767"/>
                              </a:cubicBezTo>
                              <a:lnTo>
                                <a:pt x="175768" y="37707"/>
                              </a:lnTo>
                              <a:cubicBezTo>
                                <a:pt x="156756" y="27864"/>
                                <a:pt x="138913" y="25222"/>
                                <a:pt x="123406" y="25222"/>
                              </a:cubicBezTo>
                              <a:cubicBezTo>
                                <a:pt x="84277" y="25222"/>
                                <a:pt x="59969" y="48299"/>
                                <a:pt x="59969" y="81636"/>
                              </a:cubicBezTo>
                              <a:cubicBezTo>
                                <a:pt x="59969" y="124079"/>
                                <a:pt x="99987" y="137567"/>
                                <a:pt x="127102" y="137567"/>
                              </a:cubicBezTo>
                              <a:cubicBezTo>
                                <a:pt x="144729" y="137567"/>
                                <a:pt x="160934" y="134303"/>
                                <a:pt x="175768" y="128639"/>
                              </a:cubicBezTo>
                              <a:lnTo>
                                <a:pt x="175768" y="155982"/>
                              </a:lnTo>
                              <a:cubicBezTo>
                                <a:pt x="158483" y="162090"/>
                                <a:pt x="137922" y="165253"/>
                                <a:pt x="120167" y="165253"/>
                              </a:cubicBezTo>
                              <a:cubicBezTo>
                                <a:pt x="46330" y="165253"/>
                                <a:pt x="0" y="133884"/>
                                <a:pt x="0" y="84087"/>
                              </a:cubicBezTo>
                              <a:cubicBezTo>
                                <a:pt x="0" y="32106"/>
                                <a:pt x="47409" y="0"/>
                                <a:pt x="118580" y="0"/>
                              </a:cubicBez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5" name="Shape 4515"/>
                      <wps:cNvSpPr/>
                      <wps:spPr>
                        <a:xfrm>
                          <a:off x="1123252" y="125920"/>
                          <a:ext cx="8776" cy="22454"/>
                        </a:xfrm>
                        <a:custGeom>
                          <a:avLst/>
                          <a:gdLst/>
                          <a:ahLst/>
                          <a:cxnLst/>
                          <a:rect l="0" t="0" r="0" b="0"/>
                          <a:pathLst>
                            <a:path w="8776" h="22454">
                              <a:moveTo>
                                <a:pt x="0" y="0"/>
                              </a:moveTo>
                              <a:lnTo>
                                <a:pt x="152" y="0"/>
                              </a:lnTo>
                              <a:cubicBezTo>
                                <a:pt x="5575" y="0"/>
                                <a:pt x="8344" y="1905"/>
                                <a:pt x="8344" y="6452"/>
                              </a:cubicBezTo>
                              <a:cubicBezTo>
                                <a:pt x="8344" y="10528"/>
                                <a:pt x="5855" y="12205"/>
                                <a:pt x="2489" y="12585"/>
                              </a:cubicBezTo>
                              <a:lnTo>
                                <a:pt x="8776" y="22454"/>
                              </a:lnTo>
                              <a:lnTo>
                                <a:pt x="4597" y="22454"/>
                              </a:lnTo>
                              <a:lnTo>
                                <a:pt x="0" y="14832"/>
                              </a:lnTo>
                              <a:lnTo>
                                <a:pt x="0" y="9345"/>
                              </a:lnTo>
                              <a:lnTo>
                                <a:pt x="4661" y="6185"/>
                              </a:lnTo>
                              <a:lnTo>
                                <a:pt x="0" y="328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s:wsp>
                      <wps:cNvPr id="4512" name="Shape 4512"/>
                      <wps:cNvSpPr/>
                      <wps:spPr>
                        <a:xfrm>
                          <a:off x="1123252" y="116761"/>
                          <a:ext cx="19190" cy="40022"/>
                        </a:xfrm>
                        <a:custGeom>
                          <a:avLst/>
                          <a:gdLst/>
                          <a:ahLst/>
                          <a:cxnLst/>
                          <a:rect l="0" t="0" r="0" b="0"/>
                          <a:pathLst>
                            <a:path w="19190" h="40022">
                              <a:moveTo>
                                <a:pt x="0" y="0"/>
                              </a:moveTo>
                              <a:lnTo>
                                <a:pt x="13251" y="5298"/>
                              </a:lnTo>
                              <a:cubicBezTo>
                                <a:pt x="16885" y="8841"/>
                                <a:pt x="19190" y="13908"/>
                                <a:pt x="19190" y="20005"/>
                              </a:cubicBezTo>
                              <a:cubicBezTo>
                                <a:pt x="19190" y="26108"/>
                                <a:pt x="16885" y="31178"/>
                                <a:pt x="13251" y="34723"/>
                              </a:cubicBezTo>
                              <a:lnTo>
                                <a:pt x="0" y="40022"/>
                              </a:lnTo>
                              <a:lnTo>
                                <a:pt x="0" y="36477"/>
                              </a:lnTo>
                              <a:lnTo>
                                <a:pt x="10350" y="32100"/>
                              </a:lnTo>
                              <a:cubicBezTo>
                                <a:pt x="13141" y="29152"/>
                                <a:pt x="14846" y="24964"/>
                                <a:pt x="14846" y="20005"/>
                              </a:cubicBezTo>
                              <a:cubicBezTo>
                                <a:pt x="14846" y="15071"/>
                                <a:pt x="13141" y="10883"/>
                                <a:pt x="10350" y="7928"/>
                              </a:cubicBezTo>
                              <a:lnTo>
                                <a:pt x="0" y="3534"/>
                              </a:lnTo>
                              <a:lnTo>
                                <a:pt x="0" y="0"/>
                              </a:lnTo>
                              <a:close/>
                            </a:path>
                          </a:pathLst>
                        </a:custGeom>
                        <a:ln w="0" cap="flat">
                          <a:miter lim="127000"/>
                        </a:ln>
                      </wps:spPr>
                      <wps:style>
                        <a:lnRef idx="0">
                          <a:srgbClr val="000000">
                            <a:alpha val="0"/>
                          </a:srgbClr>
                        </a:lnRef>
                        <a:fillRef idx="1">
                          <a:srgbClr val="4A1763"/>
                        </a:fillRef>
                        <a:effectRef idx="0">
                          <a:scrgbClr r="0" g="0" b="0"/>
                        </a:effectRef>
                        <a:fontRef idx="none"/>
                      </wps:style>
                      <wps:bodyPr/>
                    </wps:wsp>
                  </wpg:wgp>
                </a:graphicData>
              </a:graphic>
            </wp:anchor>
          </w:drawing>
        </mc:Choice>
        <mc:Fallback>
          <w:pict>
            <v:group w14:anchorId="5F572520" id="Group 4501" o:spid="_x0000_s1026" style="position:absolute;margin-left:28.35pt;margin-top:786.05pt;width:89.95pt;height:31.15pt;z-index:-251658240;mso-position-horizontal-relative:page;mso-position-vertical-relative:page" coordsize="11424,3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">
              <v:shape id="Shape 4508" o:spid="_x0000_s1027" style="position:absolute;left:2439;top:1115;width:358;height:236;visibility:visible;mso-wrap-style:square;v-text-anchor:top" coordsize="35801,2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" path="m4991,v,,8217,1829,15862,5055c28969,8471,35801,11976,35801,11976,33630,18720,27470,23622,20218,23622,11113,23622,,14377,4991,xe" fillcolor="#4a1763" stroked="f" strokeweight="0">
                <v:stroke miterlimit="83231f" joinstyle="miter"/>
                <v:path arrowok="t" textboxrect="0,0,35801,23622"/>
              </v:shape>
              <v:shape id="Shape 4505" o:spid="_x0000_s1028" style="position:absolute;top:209;width:1377;height:3607;visibility:visible;mso-wrap-style:square;v-text-anchor:top" coordsize="137706,360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" path="m108636,r29070,72403c124574,76505,84099,87491,54166,128613v,,16738,-4508,28663,2680c82829,131293,49466,156299,35420,192240v,,-6718,107836,89307,168516c51651,331661,,260248,,176759,,99530,44209,32652,108636,xe" fillcolor="#4a1763" stroked="f" strokeweight="0">
                <v:stroke miterlimit="83231f" joinstyle="miter"/>
                <v:path arrowok="t" textboxrect="0,0,137706,360756"/>
              </v:shape>
              <v:shape id="Shape 4504" o:spid="_x0000_s1029" style="position:absolute;left:2565;top:202;width:799;height:1276;visibility:visible;mso-wrap-style:square;v-text-anchor:top" coordsize="79893,12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" path="m29108,c45422,8090,60458,18366,73837,30445r6056,7183l79893,127581,61542,118938c54011,115395,46184,111716,38697,108204v-2693,-1207,2095,-5092,4305,-9195c47612,90322,16574,76632,,72733l29108,xe" fillcolor="#4a1763" stroked="f" strokeweight="0">
                <v:stroke miterlimit="83231f" joinstyle="miter"/>
                <v:path arrowok="t" textboxrect="0,0,79893,127581"/>
              </v:shape>
              <v:shape id="Shape 4503" o:spid="_x0000_s1030" style="position:absolute;left:1283;width:578;height:355;visibility:visible;mso-wrap-style:square;v-text-anchor:top" coordsize="57785,35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" path="m57417,v228,2045,368,4711,368,6376c57785,22466,44755,35496,28664,35496,14669,35496,2769,25412,,12205,18009,5449,37313,1219,57417,xe" fillcolor="#4a1763" stroked="f" strokeweight="0">
                <v:stroke miterlimit="83231f" joinstyle="miter"/>
                <v:path arrowok="t" textboxrect="0,0,57785,35496"/>
              </v:shape>
              <v:shape id="Shape 4502" o:spid="_x0000_s1031" style="position:absolute;left:2085;width:574;height:353;visibility:visible;mso-wrap-style:square;v-text-anchor:top" coordsize="57442,35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" path="m330,c20257,1092,39472,5131,57442,11747,54635,24929,42951,35318,28994,35318,12929,35318,,22555,,6515,,4966,102,1980,330,xe" fillcolor="#4a1763" stroked="f" strokeweight="0">
                <v:stroke miterlimit="83231f" joinstyle="miter"/>
                <v:path arrowok="t" textboxrect="0,0,57442,35318"/>
              </v:shape>
              <v:shape id="Shape 4513" o:spid="_x0000_s1032" style="position:absolute;left:4713;top:1184;width:1988;height:1617;visibility:visible;mso-wrap-style:square;v-text-anchor:top" coordsize="198844,161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" path="m,253r88608,c103988,253,124930,,139065,5816v18504,7646,24701,20206,24701,36386c163766,61175,146202,77050,122441,84797v12103,14415,53467,59741,76403,73673c182296,160934,169558,161671,156756,161671v-23089,,-35293,-4915,-51791,-22378c96025,129806,80937,109703,65849,87630v,,38634,-13602,38634,-39243c104483,31483,92050,23596,70536,23596r-13081,l57455,158470,,158496,,253xe" fillcolor="#4a1763" stroked="f" strokeweight="0">
                <v:stroke miterlimit="83231f" joinstyle="miter"/>
                <v:path arrowok="t" textboxrect="0,0,198844,161671"/>
              </v:shape>
              <v:shape id="Shape 4511" o:spid="_x0000_s1033" style="position:absolute;left:11026;top:1164;width:206;height:406;visibility:visible;mso-wrap-style:square;v-text-anchor:top" coordsize="20599,40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" path="m19939,r660,264l20599,3798r-660,-280c11163,3518,4331,10401,4331,20269v,9221,5969,16751,15608,16751l20599,36741r,3546l19939,40551c8293,40551,,31814,,20269,,8077,9208,,19939,xe" fillcolor="#4a1763" stroked="f" strokeweight="0">
                <v:stroke miterlimit="83231f" joinstyle="miter"/>
                <v:path arrowok="t" textboxrect="0,0,20599,40551"/>
              </v:shape>
              <v:shape id="Shape 4510" o:spid="_x0000_s1034" style="position:absolute;left:9521;top:1151;width:1523;height:1653;visibility:visible;mso-wrap-style:square;v-text-anchor:top" coordsize="152273,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" path="m77775,v18072,,38036,2629,54483,7760l132258,35700c118682,29070,102133,24067,86284,24067v-12268,,-27305,4064,-27305,15405c58979,53835,85865,57430,109487,65215v29261,9665,42786,22326,42786,48044c152273,133083,138036,165253,66370,165253v-20726,,-45504,-3404,-64986,-9169l1372,128029v19494,9779,37071,12662,59664,12662c75146,140691,94247,137097,94247,123673v,-16116,-25629,-18936,-52959,-27952c19190,88418,,74600,,49264,,17844,28169,,77775,xe" fillcolor="#4a1763" stroked="f" strokeweight="0">
                <v:stroke miterlimit="83231f" joinstyle="miter"/>
                <v:path arrowok="t" textboxrect="0,0,152273,165253"/>
              </v:shape>
              <v:shape id="Shape 4506" o:spid="_x0000_s1035" style="position:absolute;left:3364;top:578;width:593;height:2809;visibility:visible;mso-wrap-style:square;v-text-anchor:top" coordsize="59299,280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" path="m,l28727,34075v19364,30599,30572,66874,30572,105754c59299,177078,49012,211934,31127,241701l,280862,,171874r3448,1949c14617,178117,23094,175358,29314,170462v9538,-7468,7963,-16243,7963,-16243c37277,154219,25352,159769,14658,159870l,158213,,137740r1413,-1274c9309,126875,9959,117960,9959,117960v,,11151,-3873,15393,-12751c26431,102949,24158,101348,24158,101348v,,-8852,-4181,-21447,-10119l,89953,,xe" fillcolor="#4a1763" stroked="f" strokeweight="0">
                <v:stroke miterlimit="83231f" joinstyle="miter"/>
                <v:path arrowok="t" textboxrect="0,0,59299,280862"/>
              </v:shape>
              <v:shape id="Shape 4516" o:spid="_x0000_s1036" style="position:absolute;left:1100;top:1537;width:1385;height:2419;visibility:visible;mso-wrap-style:square;v-text-anchor:top" coordsize="138557,24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" path="m55232,v,,-44920,48146,-19024,92431c36208,92431,39840,84481,45504,78016v,,2718,16993,31064,42317c98641,140030,138557,173241,132829,236779v-14465,3378,-29476,5143,-45021,5143c83566,241922,79324,241821,75120,241554v1385,-3988,5220,-17868,1385,-40767c68453,152273,40157,139205,27597,113297v,,-5105,12395,-6985,28410c20612,141707,4305,130353,1740,98895,,76924,10198,22937,55232,xe" fillcolor="#4a1763" stroked="f" strokeweight="0">
                <v:stroke miterlimit="83231f" joinstyle="miter"/>
                <v:path arrowok="t" textboxrect="0,0,138557,241922"/>
              </v:shape>
              <v:shape id="Shape 4507" o:spid="_x0000_s1037" style="position:absolute;left:1595;top:921;width:1769;height:2788;visibility:visible;mso-wrap-style:square;v-text-anchor:top" coordsize="176896,278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" path="m17031,88c15761,3213,15088,6591,15088,10147v,14999,12103,27165,27152,27165c44374,37312,46431,37071,48425,36563,46203,40170,,116141,100444,163652v14720,-4432,32563,800,43587,19203c144031,182855,165227,167119,161011,137312v-5309,5525,-12421,10630,-20727,10630c123990,147942,110439,135293,110439,118999v,-16205,13145,-29452,29413,-29452c153505,89547,164427,99161,167754,111722r9142,-8237l176896,123958r-215,-24c172745,122875,169361,121456,165113,120091v-6274,-1987,-12672,-2248,-17501,-2011c142783,118316,139522,119049,139522,119049v,,12484,1639,28740,13691l176896,137620r,108987l175834,247944v-12406,12003,-26374,22397,-41570,30846c135699,271805,139141,242011,103454,202412,75222,171094,29286,163538,17196,120002,6198,80340,25121,49225,25121,49225v,,-19025,-4216,-19025,-26785c6096,7938,16866,,17031,88xe" fillcolor="#4a1763" stroked="f" strokeweight="0">
                <v:stroke miterlimit="83231f" joinstyle="miter"/>
                <v:path arrowok="t" textboxrect="0,0,176896,278790"/>
              </v:shape>
              <v:shape id="Shape 4514" o:spid="_x0000_s1038" style="position:absolute;left:11148;top:1259;width:84;height:224;visibility:visible;mso-wrap-style:square;v-text-anchor:top" coordsize="8357,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" path="m,l8357,r,3284l8141,3149r-4445,l3696,9716r4114,l8357,9345r,5487l7163,12853r-3467,l3696,22454,,22454,,xe" fillcolor="#4a1763" stroked="f" strokeweight="0">
                <v:stroke miterlimit="83231f" joinstyle="miter"/>
                <v:path arrowok="t" textboxrect="0,0,8357,22454"/>
              </v:shape>
              <v:shape id="Shape 4509" o:spid="_x0000_s1039" style="position:absolute;left:7570;top:1151;width:1757;height:1653;visibility:visible;mso-wrap-style:square;v-text-anchor:top" coordsize="175768,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" path="m118580,v22682,,44005,3963,57188,9767l175768,37707c156756,27864,138913,25222,123406,25222v-39129,,-63437,23077,-63437,56414c59969,124079,99987,137567,127102,137567v17627,,33832,-3264,48666,-8928l175768,155982v-17285,6108,-37846,9271,-55601,9271c46330,165253,,133884,,84087,,32106,47409,,118580,xe" fillcolor="#4a1763" stroked="f" strokeweight="0">
                <v:stroke miterlimit="83231f" joinstyle="miter"/>
                <v:path arrowok="t" textboxrect="0,0,175768,165253"/>
              </v:shape>
              <v:shape id="Shape 4515" o:spid="_x0000_s1040" style="position:absolute;left:11232;top:1259;width:88;height:224;visibility:visible;mso-wrap-style:square;v-text-anchor:top" coordsize="8776,2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" path="m,l152,c5575,,8344,1905,8344,6452v,4076,-2489,5753,-5855,6133l8776,22454r-4179,l,14832,,9345,4661,6185,,3284,,xe" fillcolor="#4a1763" stroked="f" strokeweight="0">
                <v:stroke miterlimit="83231f" joinstyle="miter"/>
                <v:path arrowok="t" textboxrect="0,0,8776,22454"/>
              </v:shape>
              <v:shape id="Shape 4512" o:spid="_x0000_s1041" style="position:absolute;left:11232;top:1167;width:192;height:400;visibility:visible;mso-wrap-style:square;v-text-anchor:top" coordsize="19190,4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" path="m,l13251,5298v3634,3543,5939,8610,5939,14707c19190,26108,16885,31178,13251,34723l,40022,,36477,10350,32100v2791,-2948,4496,-7136,4496,-12095c14846,15071,13141,10883,10350,7928l,3534,,xe" fillcolor="#4a1763" stroked="f" strokeweight="0">
                <v:stroke miterlimit="83231f" joinstyle="miter"/>
                <v:path arrowok="t" textboxrect="0,0,19190,4002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16DF3" w14:textId="15B705B6" w:rsidR="00BC7AC3" w:rsidRDefault="00E178D8" w:rsidP="00EF69CD">
    <w:pPr>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3385A60B" wp14:editId="4CBB67C8">
              <wp:simplePos x="0" y="0"/>
              <wp:positionH relativeFrom="page">
                <wp:posOffset>0</wp:posOffset>
              </wp:positionH>
              <wp:positionV relativeFrom="page">
                <wp:posOffset>0</wp:posOffset>
              </wp:positionV>
              <wp:extent cx="1" cy="1"/>
              <wp:effectExtent l="0" t="0" r="0" b="0"/>
              <wp:wrapNone/>
              <wp:docPr id="4475" name="Group 447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56FF201" id="Group 4475"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r w:rsidR="00C42718">
      <w:t xml:space="preserve">RICS </w:t>
    </w:r>
    <w:r w:rsidR="006F3011">
      <w:t xml:space="preserve">APC </w:t>
    </w:r>
    <w:r w:rsidR="00885CDA">
      <w:t xml:space="preserve">Final Assessment </w:t>
    </w:r>
    <w:r w:rsidR="006F3011">
      <w:t>Refer</w:t>
    </w:r>
    <w:r w:rsidR="00885CDA">
      <w:t>ral Re</w:t>
    </w:r>
    <w:r w:rsidR="006F3011">
      <w:t>port</w:t>
    </w:r>
    <w:r w:rsidR="00B6364C">
      <w:t xml:space="preserve"> (v9.24</w:t>
    </w:r>
    <w:r w:rsidR="0074133C">
      <w:t>b</w:t>
    </w:r>
    <w:r w:rsidR="00B6364C">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602DD" w14:textId="668F82FE" w:rsidR="00BC7AC3" w:rsidRDefault="00B8697A">
    <w:r>
      <w:rPr>
        <w:rFonts w:ascii="Calibri" w:eastAsia="Calibri" w:hAnsi="Calibri" w:cs="Calibri"/>
        <w:noProof/>
        <w:sz w:val="22"/>
      </w:rPr>
      <w:drawing>
        <wp:anchor distT="0" distB="0" distL="114300" distR="114300" simplePos="0" relativeHeight="251671552" behindDoc="1" locked="0" layoutInCell="1" allowOverlap="1" wp14:anchorId="27DB2D2C" wp14:editId="2AA146A8">
          <wp:simplePos x="0" y="0"/>
          <wp:positionH relativeFrom="page">
            <wp:align>right</wp:align>
          </wp:positionH>
          <wp:positionV relativeFrom="paragraph">
            <wp:posOffset>-551815</wp:posOffset>
          </wp:positionV>
          <wp:extent cx="7560945" cy="1403985"/>
          <wp:effectExtent l="0" t="0" r="1905" b="5715"/>
          <wp:wrapNone/>
          <wp:docPr id="1168530693" name="Picture 1168530693" descr="19000-RICS-UK-LONDON-LH-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00-RICS-UK-LONDON-LH-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435F1">
      <w:rPr>
        <w:rFonts w:ascii="Calibri" w:eastAsia="Calibri" w:hAnsi="Calibri" w:cs="Calibri"/>
        <w:noProof/>
        <w:sz w:val="22"/>
      </w:rPr>
      <mc:AlternateContent>
        <mc:Choice Requires="wpg">
          <w:drawing>
            <wp:anchor distT="0" distB="0" distL="114300" distR="114300" simplePos="0" relativeHeight="251670528" behindDoc="1" locked="0" layoutInCell="1" allowOverlap="1" wp14:anchorId="01775C28" wp14:editId="5B1723DA">
              <wp:simplePos x="0" y="0"/>
              <wp:positionH relativeFrom="page">
                <wp:posOffset>713740</wp:posOffset>
              </wp:positionH>
              <wp:positionV relativeFrom="page">
                <wp:posOffset>553720</wp:posOffset>
              </wp:positionV>
              <wp:extent cx="1" cy="1"/>
              <wp:effectExtent l="0" t="0" r="0" b="0"/>
              <wp:wrapNone/>
              <wp:docPr id="4467" name="Group 446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91C3A26" id="Group 4467" o:spid="_x0000_s1026" style="position:absolute;margin-left:56.2pt;margin-top:43.6pt;width:0;height:0;z-index:-251645952;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A5028"/>
    <w:multiLevelType w:val="hybridMultilevel"/>
    <w:tmpl w:val="BA947198"/>
    <w:lvl w:ilvl="0" w:tplc="5D226702">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4F78432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DEE6E2A8">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FBE4F140">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B28E937E">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B4A47242">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C8C26606">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59EC1A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1E3095C2">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1" w15:restartNumberingAfterBreak="0">
    <w:nsid w:val="081E049A"/>
    <w:multiLevelType w:val="hybridMultilevel"/>
    <w:tmpl w:val="4B94DF30"/>
    <w:lvl w:ilvl="0" w:tplc="BAA4C728">
      <w:start w:val="1"/>
      <w:numFmt w:val="bullet"/>
      <w:lvlText w:val="•"/>
      <w:lvlJc w:val="left"/>
      <w:pPr>
        <w:ind w:left="237"/>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1" w:tplc="DAF80862">
      <w:start w:val="1"/>
      <w:numFmt w:val="bullet"/>
      <w:lvlText w:val="o"/>
      <w:lvlJc w:val="left"/>
      <w:pPr>
        <w:ind w:left="10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2" w:tplc="F198E644">
      <w:start w:val="1"/>
      <w:numFmt w:val="bullet"/>
      <w:lvlText w:val="▪"/>
      <w:lvlJc w:val="left"/>
      <w:pPr>
        <w:ind w:left="18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3" w:tplc="470AC5B2">
      <w:start w:val="1"/>
      <w:numFmt w:val="bullet"/>
      <w:lvlText w:val="•"/>
      <w:lvlJc w:val="left"/>
      <w:pPr>
        <w:ind w:left="25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4" w:tplc="F8DEF340">
      <w:start w:val="1"/>
      <w:numFmt w:val="bullet"/>
      <w:lvlText w:val="o"/>
      <w:lvlJc w:val="left"/>
      <w:pPr>
        <w:ind w:left="324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5" w:tplc="76EA571C">
      <w:start w:val="1"/>
      <w:numFmt w:val="bullet"/>
      <w:lvlText w:val="▪"/>
      <w:lvlJc w:val="left"/>
      <w:pPr>
        <w:ind w:left="396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6" w:tplc="2FE02662">
      <w:start w:val="1"/>
      <w:numFmt w:val="bullet"/>
      <w:lvlText w:val="•"/>
      <w:lvlJc w:val="left"/>
      <w:pPr>
        <w:ind w:left="468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7" w:tplc="DFA8CDF8">
      <w:start w:val="1"/>
      <w:numFmt w:val="bullet"/>
      <w:lvlText w:val="o"/>
      <w:lvlJc w:val="left"/>
      <w:pPr>
        <w:ind w:left="540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lvl w:ilvl="8" w:tplc="2240754A">
      <w:start w:val="1"/>
      <w:numFmt w:val="bullet"/>
      <w:lvlText w:val="▪"/>
      <w:lvlJc w:val="left"/>
      <w:pPr>
        <w:ind w:left="6120"/>
      </w:pPr>
      <w:rPr>
        <w:rFonts w:ascii="Arial" w:eastAsia="Arial" w:hAnsi="Arial" w:cs="Arial"/>
        <w:b w:val="0"/>
        <w:i w:val="0"/>
        <w:strike w:val="0"/>
        <w:dstrike w:val="0"/>
        <w:color w:val="4A1763"/>
        <w:sz w:val="18"/>
        <w:szCs w:val="18"/>
        <w:u w:val="none" w:color="000000"/>
        <w:bdr w:val="none" w:sz="0" w:space="0" w:color="auto"/>
        <w:shd w:val="clear" w:color="auto" w:fill="auto"/>
        <w:vertAlign w:val="baseline"/>
      </w:rPr>
    </w:lvl>
  </w:abstractNum>
  <w:abstractNum w:abstractNumId="2" w15:restartNumberingAfterBreak="0">
    <w:nsid w:val="0D9F3F25"/>
    <w:multiLevelType w:val="hybridMultilevel"/>
    <w:tmpl w:val="EABA7808"/>
    <w:lvl w:ilvl="0" w:tplc="18A03238">
      <w:numFmt w:val="bullet"/>
      <w:lvlText w:val="•"/>
      <w:lvlJc w:val="left"/>
      <w:pPr>
        <w:ind w:left="1080" w:hanging="720"/>
      </w:pPr>
      <w:rPr>
        <w:rFonts w:ascii="Open Sans" w:eastAsia="Arial"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7A79F9"/>
    <w:multiLevelType w:val="hybridMultilevel"/>
    <w:tmpl w:val="3DA09CFC"/>
    <w:lvl w:ilvl="0" w:tplc="356A9D80">
      <w:start w:val="1"/>
      <w:numFmt w:val="bullet"/>
      <w:lvlText w:val=""/>
      <w:lvlJc w:val="left"/>
      <w:pPr>
        <w:ind w:left="730" w:hanging="360"/>
      </w:pPr>
      <w:rPr>
        <w:rFonts w:ascii="Symbol" w:hAnsi="Symbol" w:hint="default"/>
        <w:sz w:val="22"/>
      </w:rPr>
    </w:lvl>
    <w:lvl w:ilvl="1" w:tplc="08090003">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4" w15:restartNumberingAfterBreak="0">
    <w:nsid w:val="19A62F8F"/>
    <w:multiLevelType w:val="hybridMultilevel"/>
    <w:tmpl w:val="982E88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AB7170"/>
    <w:multiLevelType w:val="hybridMultilevel"/>
    <w:tmpl w:val="A0CEA7CC"/>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2C1C6F0F"/>
    <w:multiLevelType w:val="hybridMultilevel"/>
    <w:tmpl w:val="A7C48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7D265C"/>
    <w:multiLevelType w:val="hybridMultilevel"/>
    <w:tmpl w:val="4B208442"/>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8" w15:restartNumberingAfterBreak="0">
    <w:nsid w:val="35F53E1C"/>
    <w:multiLevelType w:val="hybridMultilevel"/>
    <w:tmpl w:val="A4A27EA6"/>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38722EAE"/>
    <w:multiLevelType w:val="hybridMultilevel"/>
    <w:tmpl w:val="05D07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580FD5"/>
    <w:multiLevelType w:val="hybridMultilevel"/>
    <w:tmpl w:val="2786AA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89145B"/>
    <w:multiLevelType w:val="hybridMultilevel"/>
    <w:tmpl w:val="67324550"/>
    <w:lvl w:ilvl="0" w:tplc="356A9D8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B064E"/>
    <w:multiLevelType w:val="hybridMultilevel"/>
    <w:tmpl w:val="FA2C2F68"/>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3" w15:restartNumberingAfterBreak="0">
    <w:nsid w:val="45E35206"/>
    <w:multiLevelType w:val="hybridMultilevel"/>
    <w:tmpl w:val="D548D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9062943"/>
    <w:multiLevelType w:val="hybridMultilevel"/>
    <w:tmpl w:val="6040CF08"/>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5" w15:restartNumberingAfterBreak="0">
    <w:nsid w:val="4B14788A"/>
    <w:multiLevelType w:val="hybridMultilevel"/>
    <w:tmpl w:val="5352FB0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4C1041E1"/>
    <w:multiLevelType w:val="hybridMultilevel"/>
    <w:tmpl w:val="0D06ECF8"/>
    <w:lvl w:ilvl="0" w:tplc="A95CC212">
      <w:start w:val="1"/>
      <w:numFmt w:val="decimal"/>
      <w:pStyle w:val="Heading1"/>
      <w:lvlText w:val="%1."/>
      <w:lvlJc w:val="left"/>
      <w:pPr>
        <w:ind w:left="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1" w:tplc="B8EA73D0">
      <w:start w:val="1"/>
      <w:numFmt w:val="lowerLetter"/>
      <w:lvlText w:val="%2"/>
      <w:lvlJc w:val="left"/>
      <w:pPr>
        <w:ind w:left="10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2" w:tplc="5BC4C884">
      <w:start w:val="1"/>
      <w:numFmt w:val="lowerRoman"/>
      <w:lvlText w:val="%3"/>
      <w:lvlJc w:val="left"/>
      <w:pPr>
        <w:ind w:left="18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3" w:tplc="EE00F946">
      <w:start w:val="1"/>
      <w:numFmt w:val="decimal"/>
      <w:lvlText w:val="%4"/>
      <w:lvlJc w:val="left"/>
      <w:pPr>
        <w:ind w:left="25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4" w:tplc="B374E0EC">
      <w:start w:val="1"/>
      <w:numFmt w:val="lowerLetter"/>
      <w:lvlText w:val="%5"/>
      <w:lvlJc w:val="left"/>
      <w:pPr>
        <w:ind w:left="324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5" w:tplc="7914712A">
      <w:start w:val="1"/>
      <w:numFmt w:val="lowerRoman"/>
      <w:lvlText w:val="%6"/>
      <w:lvlJc w:val="left"/>
      <w:pPr>
        <w:ind w:left="396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6" w:tplc="B82C025A">
      <w:start w:val="1"/>
      <w:numFmt w:val="decimal"/>
      <w:lvlText w:val="%7"/>
      <w:lvlJc w:val="left"/>
      <w:pPr>
        <w:ind w:left="468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7" w:tplc="772E85BA">
      <w:start w:val="1"/>
      <w:numFmt w:val="lowerLetter"/>
      <w:lvlText w:val="%8"/>
      <w:lvlJc w:val="left"/>
      <w:pPr>
        <w:ind w:left="540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lvl w:ilvl="8" w:tplc="91CCCE0E">
      <w:start w:val="1"/>
      <w:numFmt w:val="lowerRoman"/>
      <w:lvlText w:val="%9"/>
      <w:lvlJc w:val="left"/>
      <w:pPr>
        <w:ind w:left="6120"/>
      </w:pPr>
      <w:rPr>
        <w:rFonts w:ascii="Calibri" w:eastAsia="Calibri" w:hAnsi="Calibri" w:cs="Calibri"/>
        <w:b/>
        <w:bCs/>
        <w:i w:val="0"/>
        <w:strike w:val="0"/>
        <w:dstrike w:val="0"/>
        <w:color w:val="4A1763"/>
        <w:sz w:val="32"/>
        <w:szCs w:val="32"/>
        <w:u w:val="none" w:color="000000"/>
        <w:bdr w:val="none" w:sz="0" w:space="0" w:color="auto"/>
        <w:shd w:val="clear" w:color="auto" w:fill="auto"/>
        <w:vertAlign w:val="baseline"/>
      </w:rPr>
    </w:lvl>
  </w:abstractNum>
  <w:abstractNum w:abstractNumId="17" w15:restartNumberingAfterBreak="0">
    <w:nsid w:val="5AE54534"/>
    <w:multiLevelType w:val="hybridMultilevel"/>
    <w:tmpl w:val="62C81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5A3451"/>
    <w:multiLevelType w:val="hybridMultilevel"/>
    <w:tmpl w:val="65F002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FA04E0"/>
    <w:multiLevelType w:val="hybridMultilevel"/>
    <w:tmpl w:val="8EF840A2"/>
    <w:lvl w:ilvl="0" w:tplc="356A9D80">
      <w:start w:val="1"/>
      <w:numFmt w:val="bullet"/>
      <w:lvlText w:val=""/>
      <w:lvlJc w:val="left"/>
      <w:pPr>
        <w:ind w:left="730" w:hanging="360"/>
      </w:pPr>
      <w:rPr>
        <w:rFonts w:ascii="Symbol" w:hAnsi="Symbol" w:hint="default"/>
        <w:sz w:val="22"/>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20" w15:restartNumberingAfterBreak="0">
    <w:nsid w:val="68B243E0"/>
    <w:multiLevelType w:val="hybridMultilevel"/>
    <w:tmpl w:val="397EFD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8CB0413"/>
    <w:multiLevelType w:val="hybridMultilevel"/>
    <w:tmpl w:val="1E225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5C6EF6"/>
    <w:multiLevelType w:val="hybridMultilevel"/>
    <w:tmpl w:val="210E8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0D0390"/>
    <w:multiLevelType w:val="hybridMultilevel"/>
    <w:tmpl w:val="BB00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A13E49"/>
    <w:multiLevelType w:val="hybridMultilevel"/>
    <w:tmpl w:val="E7543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41E25"/>
    <w:multiLevelType w:val="hybridMultilevel"/>
    <w:tmpl w:val="36BA0EA4"/>
    <w:lvl w:ilvl="0" w:tplc="08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26" w15:restartNumberingAfterBreak="0">
    <w:nsid w:val="78110062"/>
    <w:multiLevelType w:val="hybridMultilevel"/>
    <w:tmpl w:val="A730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EE63E5"/>
    <w:multiLevelType w:val="hybridMultilevel"/>
    <w:tmpl w:val="36CCB438"/>
    <w:lvl w:ilvl="0" w:tplc="CC8482DE">
      <w:start w:val="1"/>
      <w:numFmt w:val="bullet"/>
      <w:lvlText w:val="o"/>
      <w:lvlJc w:val="left"/>
      <w:pPr>
        <w:ind w:left="720" w:hanging="360"/>
      </w:pPr>
      <w:rPr>
        <w:rFonts w:ascii="Wingdings" w:eastAsiaTheme="minorHAnsi"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67574B"/>
    <w:multiLevelType w:val="hybridMultilevel"/>
    <w:tmpl w:val="641E6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2D0B05"/>
    <w:multiLevelType w:val="hybridMultilevel"/>
    <w:tmpl w:val="C358B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2371561">
    <w:abstractNumId w:val="1"/>
  </w:num>
  <w:num w:numId="2" w16cid:durableId="1188561923">
    <w:abstractNumId w:val="0"/>
  </w:num>
  <w:num w:numId="3" w16cid:durableId="909660969">
    <w:abstractNumId w:val="16"/>
  </w:num>
  <w:num w:numId="4" w16cid:durableId="816267639">
    <w:abstractNumId w:val="7"/>
  </w:num>
  <w:num w:numId="5" w16cid:durableId="149559762">
    <w:abstractNumId w:val="5"/>
  </w:num>
  <w:num w:numId="6" w16cid:durableId="997077587">
    <w:abstractNumId w:val="11"/>
  </w:num>
  <w:num w:numId="7" w16cid:durableId="180052767">
    <w:abstractNumId w:val="8"/>
  </w:num>
  <w:num w:numId="8" w16cid:durableId="1474253805">
    <w:abstractNumId w:val="3"/>
  </w:num>
  <w:num w:numId="9" w16cid:durableId="2104304557">
    <w:abstractNumId w:val="12"/>
  </w:num>
  <w:num w:numId="10" w16cid:durableId="104279064">
    <w:abstractNumId w:val="19"/>
  </w:num>
  <w:num w:numId="11" w16cid:durableId="1385446933">
    <w:abstractNumId w:val="14"/>
  </w:num>
  <w:num w:numId="12" w16cid:durableId="1454669231">
    <w:abstractNumId w:val="22"/>
  </w:num>
  <w:num w:numId="13" w16cid:durableId="794909794">
    <w:abstractNumId w:val="25"/>
  </w:num>
  <w:num w:numId="14" w16cid:durableId="186598219">
    <w:abstractNumId w:val="15"/>
  </w:num>
  <w:num w:numId="15" w16cid:durableId="118300421">
    <w:abstractNumId w:val="21"/>
  </w:num>
  <w:num w:numId="16" w16cid:durableId="1822235212">
    <w:abstractNumId w:val="27"/>
  </w:num>
  <w:num w:numId="17" w16cid:durableId="936057778">
    <w:abstractNumId w:val="9"/>
  </w:num>
  <w:num w:numId="18" w16cid:durableId="1859729701">
    <w:abstractNumId w:val="24"/>
  </w:num>
  <w:num w:numId="19" w16cid:durableId="1965311710">
    <w:abstractNumId w:val="2"/>
  </w:num>
  <w:num w:numId="20" w16cid:durableId="713626227">
    <w:abstractNumId w:val="23"/>
  </w:num>
  <w:num w:numId="21" w16cid:durableId="957105615">
    <w:abstractNumId w:val="17"/>
  </w:num>
  <w:num w:numId="22" w16cid:durableId="205676452">
    <w:abstractNumId w:val="20"/>
  </w:num>
  <w:num w:numId="23" w16cid:durableId="120197407">
    <w:abstractNumId w:val="29"/>
  </w:num>
  <w:num w:numId="24" w16cid:durableId="441648607">
    <w:abstractNumId w:val="18"/>
  </w:num>
  <w:num w:numId="25" w16cid:durableId="177160023">
    <w:abstractNumId w:val="10"/>
  </w:num>
  <w:num w:numId="26" w16cid:durableId="278029478">
    <w:abstractNumId w:val="26"/>
  </w:num>
  <w:num w:numId="27" w16cid:durableId="1272393931">
    <w:abstractNumId w:val="4"/>
  </w:num>
  <w:num w:numId="28" w16cid:durableId="1068570793">
    <w:abstractNumId w:val="13"/>
  </w:num>
  <w:num w:numId="29" w16cid:durableId="2115511682">
    <w:abstractNumId w:val="6"/>
  </w:num>
  <w:num w:numId="30" w16cid:durableId="14573346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71"/>
    <w:rsid w:val="000006D1"/>
    <w:rsid w:val="00013218"/>
    <w:rsid w:val="00024BAB"/>
    <w:rsid w:val="00045EAC"/>
    <w:rsid w:val="00095648"/>
    <w:rsid w:val="000A3881"/>
    <w:rsid w:val="000E0964"/>
    <w:rsid w:val="00105C26"/>
    <w:rsid w:val="00111DFC"/>
    <w:rsid w:val="00131E71"/>
    <w:rsid w:val="001346D0"/>
    <w:rsid w:val="00140D72"/>
    <w:rsid w:val="001419CA"/>
    <w:rsid w:val="00145948"/>
    <w:rsid w:val="0015208E"/>
    <w:rsid w:val="00160A23"/>
    <w:rsid w:val="0016189B"/>
    <w:rsid w:val="00193C7A"/>
    <w:rsid w:val="001A7FB9"/>
    <w:rsid w:val="001B01DA"/>
    <w:rsid w:val="001B3CAC"/>
    <w:rsid w:val="001B7BDC"/>
    <w:rsid w:val="001C5F97"/>
    <w:rsid w:val="002068C5"/>
    <w:rsid w:val="002242F6"/>
    <w:rsid w:val="0023180D"/>
    <w:rsid w:val="002376D3"/>
    <w:rsid w:val="00284092"/>
    <w:rsid w:val="002C0407"/>
    <w:rsid w:val="002C15CA"/>
    <w:rsid w:val="002D5308"/>
    <w:rsid w:val="002E112E"/>
    <w:rsid w:val="002E5989"/>
    <w:rsid w:val="002F454A"/>
    <w:rsid w:val="002F4743"/>
    <w:rsid w:val="003228B0"/>
    <w:rsid w:val="00333466"/>
    <w:rsid w:val="00334369"/>
    <w:rsid w:val="0034460D"/>
    <w:rsid w:val="003556CF"/>
    <w:rsid w:val="00360166"/>
    <w:rsid w:val="00367116"/>
    <w:rsid w:val="003808E8"/>
    <w:rsid w:val="003A46C0"/>
    <w:rsid w:val="003C5FB6"/>
    <w:rsid w:val="003F6025"/>
    <w:rsid w:val="00404027"/>
    <w:rsid w:val="00455509"/>
    <w:rsid w:val="004A07F3"/>
    <w:rsid w:val="004C3E12"/>
    <w:rsid w:val="004E00F5"/>
    <w:rsid w:val="004E6F05"/>
    <w:rsid w:val="005071CA"/>
    <w:rsid w:val="00522FD6"/>
    <w:rsid w:val="005320EF"/>
    <w:rsid w:val="00561B69"/>
    <w:rsid w:val="0059103B"/>
    <w:rsid w:val="005B5C47"/>
    <w:rsid w:val="005B6744"/>
    <w:rsid w:val="005C1E0F"/>
    <w:rsid w:val="005C7233"/>
    <w:rsid w:val="005C7914"/>
    <w:rsid w:val="005F49FC"/>
    <w:rsid w:val="005F735E"/>
    <w:rsid w:val="0060737A"/>
    <w:rsid w:val="00614F1B"/>
    <w:rsid w:val="006753C5"/>
    <w:rsid w:val="00685243"/>
    <w:rsid w:val="006B50D8"/>
    <w:rsid w:val="006B6F0F"/>
    <w:rsid w:val="006D145D"/>
    <w:rsid w:val="006E00F1"/>
    <w:rsid w:val="006F3011"/>
    <w:rsid w:val="007057EB"/>
    <w:rsid w:val="007251D8"/>
    <w:rsid w:val="00730B44"/>
    <w:rsid w:val="00731138"/>
    <w:rsid w:val="0074133C"/>
    <w:rsid w:val="00745820"/>
    <w:rsid w:val="00750797"/>
    <w:rsid w:val="00791F96"/>
    <w:rsid w:val="007C4E98"/>
    <w:rsid w:val="007D1046"/>
    <w:rsid w:val="007F446A"/>
    <w:rsid w:val="00805A7C"/>
    <w:rsid w:val="008121DD"/>
    <w:rsid w:val="00814960"/>
    <w:rsid w:val="00821DB2"/>
    <w:rsid w:val="008366CF"/>
    <w:rsid w:val="00846630"/>
    <w:rsid w:val="00850547"/>
    <w:rsid w:val="00871112"/>
    <w:rsid w:val="00875805"/>
    <w:rsid w:val="00875AF1"/>
    <w:rsid w:val="00885CDA"/>
    <w:rsid w:val="008C0842"/>
    <w:rsid w:val="00965E99"/>
    <w:rsid w:val="00975F54"/>
    <w:rsid w:val="00981ECE"/>
    <w:rsid w:val="00981FA0"/>
    <w:rsid w:val="009A1AE0"/>
    <w:rsid w:val="009B7CF8"/>
    <w:rsid w:val="009D4C1D"/>
    <w:rsid w:val="00A0142E"/>
    <w:rsid w:val="00A27997"/>
    <w:rsid w:val="00A7471F"/>
    <w:rsid w:val="00A82993"/>
    <w:rsid w:val="00A93EFE"/>
    <w:rsid w:val="00AA298B"/>
    <w:rsid w:val="00AA533F"/>
    <w:rsid w:val="00AB7C94"/>
    <w:rsid w:val="00AC0F45"/>
    <w:rsid w:val="00AC3F62"/>
    <w:rsid w:val="00AD6019"/>
    <w:rsid w:val="00B12189"/>
    <w:rsid w:val="00B24EDD"/>
    <w:rsid w:val="00B25EDF"/>
    <w:rsid w:val="00B329B1"/>
    <w:rsid w:val="00B42985"/>
    <w:rsid w:val="00B431BF"/>
    <w:rsid w:val="00B435F1"/>
    <w:rsid w:val="00B51AF2"/>
    <w:rsid w:val="00B6364C"/>
    <w:rsid w:val="00B8697A"/>
    <w:rsid w:val="00BA64C5"/>
    <w:rsid w:val="00BA7A0C"/>
    <w:rsid w:val="00BC7AC3"/>
    <w:rsid w:val="00C036B7"/>
    <w:rsid w:val="00C16C73"/>
    <w:rsid w:val="00C34519"/>
    <w:rsid w:val="00C3587A"/>
    <w:rsid w:val="00C42718"/>
    <w:rsid w:val="00C44FCC"/>
    <w:rsid w:val="00C6544B"/>
    <w:rsid w:val="00C942DA"/>
    <w:rsid w:val="00CD1381"/>
    <w:rsid w:val="00CD6510"/>
    <w:rsid w:val="00CF44EE"/>
    <w:rsid w:val="00D04DAE"/>
    <w:rsid w:val="00D57493"/>
    <w:rsid w:val="00D92C82"/>
    <w:rsid w:val="00DA7635"/>
    <w:rsid w:val="00DB5BEC"/>
    <w:rsid w:val="00DE7BB2"/>
    <w:rsid w:val="00DF6E7C"/>
    <w:rsid w:val="00E178D8"/>
    <w:rsid w:val="00E23696"/>
    <w:rsid w:val="00E6693C"/>
    <w:rsid w:val="00E72385"/>
    <w:rsid w:val="00E8073A"/>
    <w:rsid w:val="00E91919"/>
    <w:rsid w:val="00EA53E0"/>
    <w:rsid w:val="00EB3ACE"/>
    <w:rsid w:val="00EF5301"/>
    <w:rsid w:val="00EF69CD"/>
    <w:rsid w:val="00F26CA5"/>
    <w:rsid w:val="00F37118"/>
    <w:rsid w:val="00F538D7"/>
    <w:rsid w:val="00F82F36"/>
    <w:rsid w:val="00F861E6"/>
    <w:rsid w:val="00F92D20"/>
    <w:rsid w:val="00F94C53"/>
    <w:rsid w:val="00FA0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8476"/>
  <w15:docId w15:val="{D2BADFF1-2FD3-47E2-B3C0-9EFD06C68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D8"/>
    <w:pPr>
      <w:spacing w:after="115" w:line="265" w:lineRule="auto"/>
      <w:ind w:left="20"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3"/>
      </w:numPr>
      <w:spacing w:after="57"/>
      <w:ind w:left="20" w:hanging="10"/>
      <w:outlineLvl w:val="0"/>
    </w:pPr>
    <w:rPr>
      <w:rFonts w:ascii="Calibri" w:eastAsia="Calibri" w:hAnsi="Calibri" w:cs="Calibri"/>
      <w:b/>
      <w:color w:val="4A1763"/>
      <w:sz w:val="32"/>
    </w:rPr>
  </w:style>
  <w:style w:type="paragraph" w:styleId="Heading2">
    <w:name w:val="heading 2"/>
    <w:next w:val="Normal"/>
    <w:link w:val="Heading2Char"/>
    <w:uiPriority w:val="9"/>
    <w:unhideWhenUsed/>
    <w:qFormat/>
    <w:pPr>
      <w:keepNext/>
      <w:keepLines/>
      <w:spacing w:after="0"/>
      <w:ind w:left="10"/>
      <w:jc w:val="center"/>
      <w:outlineLvl w:val="1"/>
    </w:pPr>
    <w:rPr>
      <w:rFonts w:ascii="Calibri" w:eastAsia="Calibri" w:hAnsi="Calibri" w:cs="Calibri"/>
      <w:b/>
      <w:color w:val="4A1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A1763"/>
      <w:sz w:val="24"/>
    </w:rPr>
  </w:style>
  <w:style w:type="character" w:customStyle="1" w:styleId="Heading1Char">
    <w:name w:val="Heading 1 Char"/>
    <w:link w:val="Heading1"/>
    <w:rPr>
      <w:rFonts w:ascii="Calibri" w:eastAsia="Calibri" w:hAnsi="Calibri" w:cs="Calibri"/>
      <w:b/>
      <w:color w:val="4A1763"/>
      <w:sz w:val="32"/>
    </w:rPr>
  </w:style>
  <w:style w:type="paragraph" w:styleId="Footer">
    <w:name w:val="footer"/>
    <w:basedOn w:val="Normal"/>
    <w:link w:val="FooterChar"/>
    <w:uiPriority w:val="99"/>
    <w:unhideWhenUsed/>
    <w:rsid w:val="005C1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E0F"/>
    <w:rPr>
      <w:rFonts w:ascii="Arial" w:eastAsia="Arial" w:hAnsi="Arial" w:cs="Arial"/>
      <w:color w:val="000000"/>
      <w:sz w:val="18"/>
    </w:rPr>
  </w:style>
  <w:style w:type="paragraph" w:styleId="BalloonText">
    <w:name w:val="Balloon Text"/>
    <w:basedOn w:val="Normal"/>
    <w:link w:val="BalloonTextChar"/>
    <w:uiPriority w:val="99"/>
    <w:semiHidden/>
    <w:unhideWhenUsed/>
    <w:rsid w:val="00B8697A"/>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8697A"/>
    <w:rPr>
      <w:rFonts w:ascii="Segoe UI" w:eastAsia="Arial" w:hAnsi="Segoe UI" w:cs="Segoe UI"/>
      <w:color w:val="000000"/>
      <w:sz w:val="18"/>
      <w:szCs w:val="18"/>
    </w:rPr>
  </w:style>
  <w:style w:type="paragraph" w:styleId="ListParagraph">
    <w:name w:val="List Paragraph"/>
    <w:basedOn w:val="Normal"/>
    <w:uiPriority w:val="34"/>
    <w:qFormat/>
    <w:rsid w:val="007251D8"/>
    <w:pPr>
      <w:ind w:left="720"/>
      <w:contextualSpacing/>
    </w:pPr>
  </w:style>
  <w:style w:type="table" w:styleId="TableGrid">
    <w:name w:val="Table Grid"/>
    <w:basedOn w:val="TableNormal"/>
    <w:uiPriority w:val="39"/>
    <w:rsid w:val="00725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CSHead1">
    <w:name w:val="RICSHead1"/>
    <w:basedOn w:val="Normal"/>
    <w:qFormat/>
    <w:rsid w:val="007251D8"/>
    <w:pPr>
      <w:spacing w:before="100" w:beforeAutospacing="1" w:after="100" w:afterAutospacing="1" w:line="259" w:lineRule="auto"/>
      <w:ind w:left="22" w:right="11" w:hanging="11"/>
    </w:pPr>
    <w:rPr>
      <w:rFonts w:eastAsia="Calibri"/>
      <w:b/>
      <w:color w:val="4D3069"/>
      <w:sz w:val="24"/>
    </w:rPr>
  </w:style>
  <w:style w:type="paragraph" w:customStyle="1" w:styleId="RICSHead2">
    <w:name w:val="RICSHead2"/>
    <w:basedOn w:val="Normal"/>
    <w:qFormat/>
    <w:rsid w:val="007251D8"/>
    <w:pPr>
      <w:spacing w:before="100" w:beforeAutospacing="1" w:after="100" w:afterAutospacing="1" w:line="259" w:lineRule="auto"/>
      <w:ind w:right="11"/>
    </w:pPr>
    <w:rPr>
      <w:b/>
      <w:sz w:val="22"/>
    </w:rPr>
  </w:style>
  <w:style w:type="paragraph" w:customStyle="1" w:styleId="RICSbodytext">
    <w:name w:val="RICSbodytext"/>
    <w:basedOn w:val="Normal"/>
    <w:qFormat/>
    <w:rsid w:val="007251D8"/>
    <w:pPr>
      <w:spacing w:before="100" w:beforeAutospacing="1" w:after="100" w:afterAutospacing="1"/>
      <w:ind w:left="0" w:firstLine="0"/>
    </w:pPr>
    <w:rPr>
      <w:sz w:val="22"/>
    </w:rPr>
  </w:style>
  <w:style w:type="paragraph" w:customStyle="1" w:styleId="RICSTitle">
    <w:name w:val="RICS Title"/>
    <w:basedOn w:val="Normal"/>
    <w:qFormat/>
    <w:rsid w:val="005B5C47"/>
    <w:pPr>
      <w:spacing w:before="100" w:beforeAutospacing="1" w:after="100" w:afterAutospacing="1" w:line="259" w:lineRule="auto"/>
      <w:ind w:left="10" w:firstLine="0"/>
    </w:pPr>
    <w:rPr>
      <w:rFonts w:eastAsia="Calibri"/>
      <w:color w:val="4D3069"/>
      <w:sz w:val="44"/>
    </w:rPr>
  </w:style>
  <w:style w:type="paragraph" w:customStyle="1" w:styleId="Highlightnote">
    <w:name w:val="Highlight note"/>
    <w:basedOn w:val="RICSbodytext"/>
    <w:qFormat/>
    <w:rsid w:val="00B329B1"/>
    <w:pPr>
      <w:shd w:val="clear" w:color="auto" w:fill="DCCFE9"/>
      <w:spacing w:before="120" w:beforeAutospacing="0" w:after="120" w:afterAutospacing="0" w:line="240" w:lineRule="auto"/>
    </w:pPr>
    <w:rPr>
      <w:color w:val="auto"/>
    </w:rPr>
  </w:style>
  <w:style w:type="paragraph" w:customStyle="1" w:styleId="RICSQuote">
    <w:name w:val="RICSQuote"/>
    <w:basedOn w:val="RICSbodytext"/>
    <w:qFormat/>
    <w:rsid w:val="00B329B1"/>
    <w:pPr>
      <w:ind w:left="450"/>
    </w:pPr>
  </w:style>
  <w:style w:type="paragraph" w:customStyle="1" w:styleId="RICStabletext">
    <w:name w:val="RICStabletext"/>
    <w:basedOn w:val="RICSbodytext"/>
    <w:qFormat/>
    <w:rsid w:val="00131E71"/>
    <w:pPr>
      <w:spacing w:before="120" w:beforeAutospacing="0" w:after="120" w:afterAutospacing="0"/>
    </w:pPr>
    <w:rPr>
      <w:rFonts w:ascii="Open Sans" w:hAnsi="Open Sans"/>
    </w:rPr>
  </w:style>
  <w:style w:type="character" w:styleId="PlaceholderText">
    <w:name w:val="Placeholder Text"/>
    <w:basedOn w:val="DefaultParagraphFont"/>
    <w:uiPriority w:val="99"/>
    <w:semiHidden/>
    <w:rsid w:val="00131E71"/>
    <w:rPr>
      <w:color w:val="808080"/>
    </w:rPr>
  </w:style>
  <w:style w:type="character" w:styleId="Hyperlink">
    <w:name w:val="Hyperlink"/>
    <w:basedOn w:val="DefaultParagraphFont"/>
    <w:uiPriority w:val="99"/>
    <w:unhideWhenUsed/>
    <w:rsid w:val="002376D3"/>
    <w:rPr>
      <w:color w:val="0563C1" w:themeColor="hyperlink"/>
      <w:u w:val="single"/>
    </w:rPr>
  </w:style>
  <w:style w:type="character" w:styleId="FollowedHyperlink">
    <w:name w:val="FollowedHyperlink"/>
    <w:basedOn w:val="DefaultParagraphFont"/>
    <w:uiPriority w:val="99"/>
    <w:semiHidden/>
    <w:unhideWhenUsed/>
    <w:rsid w:val="00965E99"/>
    <w:rPr>
      <w:color w:val="954F72" w:themeColor="followedHyperlink"/>
      <w:u w:val="single"/>
    </w:rPr>
  </w:style>
  <w:style w:type="paragraph" w:styleId="Revision">
    <w:name w:val="Revision"/>
    <w:hidden/>
    <w:uiPriority w:val="99"/>
    <w:semiHidden/>
    <w:rsid w:val="00140D72"/>
    <w:pPr>
      <w:spacing w:after="0" w:line="240" w:lineRule="auto"/>
    </w:pPr>
    <w:rPr>
      <w:rFonts w:ascii="Arial" w:eastAsia="Arial" w:hAnsi="Arial" w:cs="Arial"/>
      <w:color w:val="000000"/>
      <w:sz w:val="18"/>
    </w:rPr>
  </w:style>
  <w:style w:type="character" w:styleId="PageNumber">
    <w:name w:val="page number"/>
    <w:basedOn w:val="DefaultParagraphFont"/>
    <w:uiPriority w:val="99"/>
    <w:semiHidden/>
    <w:unhideWhenUsed/>
    <w:rsid w:val="006F3011"/>
  </w:style>
  <w:style w:type="paragraph" w:styleId="Header">
    <w:name w:val="header"/>
    <w:basedOn w:val="Normal"/>
    <w:link w:val="HeaderChar"/>
    <w:uiPriority w:val="99"/>
    <w:semiHidden/>
    <w:unhideWhenUsed/>
    <w:rsid w:val="006F30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F3011"/>
    <w:rPr>
      <w:rFonts w:ascii="Arial" w:eastAsia="Arial" w:hAnsi="Arial" w:cs="Arial"/>
      <w:color w:val="000000"/>
      <w:sz w:val="18"/>
    </w:rPr>
  </w:style>
  <w:style w:type="character" w:styleId="UnresolvedMention">
    <w:name w:val="Unresolved Mention"/>
    <w:basedOn w:val="DefaultParagraphFont"/>
    <w:uiPriority w:val="99"/>
    <w:semiHidden/>
    <w:unhideWhenUsed/>
    <w:rsid w:val="00AA5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751780">
      <w:bodyDiv w:val="1"/>
      <w:marLeft w:val="0"/>
      <w:marRight w:val="0"/>
      <w:marTop w:val="0"/>
      <w:marBottom w:val="0"/>
      <w:divBdr>
        <w:top w:val="none" w:sz="0" w:space="0" w:color="auto"/>
        <w:left w:val="none" w:sz="0" w:space="0" w:color="auto"/>
        <w:bottom w:val="none" w:sz="0" w:space="0" w:color="auto"/>
        <w:right w:val="none" w:sz="0" w:space="0" w:color="auto"/>
      </w:divBdr>
      <w:divsChild>
        <w:div w:id="466629845">
          <w:marLeft w:val="0"/>
          <w:marRight w:val="0"/>
          <w:marTop w:val="0"/>
          <w:marBottom w:val="0"/>
          <w:divBdr>
            <w:top w:val="none" w:sz="0" w:space="0" w:color="auto"/>
            <w:left w:val="none" w:sz="0" w:space="0" w:color="auto"/>
            <w:bottom w:val="none" w:sz="0" w:space="0" w:color="auto"/>
            <w:right w:val="none" w:sz="0" w:space="0" w:color="auto"/>
          </w:divBdr>
        </w:div>
        <w:div w:id="2001345808">
          <w:marLeft w:val="0"/>
          <w:marRight w:val="0"/>
          <w:marTop w:val="0"/>
          <w:marBottom w:val="0"/>
          <w:divBdr>
            <w:top w:val="none" w:sz="0" w:space="0" w:color="auto"/>
            <w:left w:val="none" w:sz="0" w:space="0" w:color="auto"/>
            <w:bottom w:val="none" w:sz="0" w:space="0" w:color="auto"/>
            <w:right w:val="none" w:sz="0" w:space="0" w:color="auto"/>
          </w:divBdr>
        </w:div>
      </w:divsChild>
    </w:div>
    <w:div w:id="920410143">
      <w:bodyDiv w:val="1"/>
      <w:marLeft w:val="0"/>
      <w:marRight w:val="0"/>
      <w:marTop w:val="0"/>
      <w:marBottom w:val="0"/>
      <w:divBdr>
        <w:top w:val="none" w:sz="0" w:space="0" w:color="auto"/>
        <w:left w:val="none" w:sz="0" w:space="0" w:color="auto"/>
        <w:bottom w:val="none" w:sz="0" w:space="0" w:color="auto"/>
        <w:right w:val="none" w:sz="0" w:space="0" w:color="auto"/>
      </w:divBdr>
      <w:divsChild>
        <w:div w:id="1635134658">
          <w:marLeft w:val="0"/>
          <w:marRight w:val="0"/>
          <w:marTop w:val="0"/>
          <w:marBottom w:val="0"/>
          <w:divBdr>
            <w:top w:val="none" w:sz="0" w:space="0" w:color="auto"/>
            <w:left w:val="none" w:sz="0" w:space="0" w:color="auto"/>
            <w:bottom w:val="none" w:sz="0" w:space="0" w:color="auto"/>
            <w:right w:val="none" w:sz="0" w:space="0" w:color="auto"/>
          </w:divBdr>
        </w:div>
        <w:div w:id="294717505">
          <w:marLeft w:val="0"/>
          <w:marRight w:val="0"/>
          <w:marTop w:val="0"/>
          <w:marBottom w:val="0"/>
          <w:divBdr>
            <w:top w:val="none" w:sz="0" w:space="0" w:color="auto"/>
            <w:left w:val="none" w:sz="0" w:space="0" w:color="auto"/>
            <w:bottom w:val="none" w:sz="0" w:space="0" w:color="auto"/>
            <w:right w:val="none" w:sz="0" w:space="0" w:color="auto"/>
          </w:divBdr>
        </w:div>
      </w:divsChild>
    </w:div>
    <w:div w:id="1809739764">
      <w:bodyDiv w:val="1"/>
      <w:marLeft w:val="0"/>
      <w:marRight w:val="0"/>
      <w:marTop w:val="0"/>
      <w:marBottom w:val="0"/>
      <w:divBdr>
        <w:top w:val="none" w:sz="0" w:space="0" w:color="auto"/>
        <w:left w:val="none" w:sz="0" w:space="0" w:color="auto"/>
        <w:bottom w:val="none" w:sz="0" w:space="0" w:color="auto"/>
        <w:right w:val="none" w:sz="0" w:space="0" w:color="auto"/>
      </w:divBdr>
      <w:divsChild>
        <w:div w:id="1275400258">
          <w:marLeft w:val="0"/>
          <w:marRight w:val="0"/>
          <w:marTop w:val="0"/>
          <w:marBottom w:val="0"/>
          <w:divBdr>
            <w:top w:val="none" w:sz="0" w:space="0" w:color="auto"/>
            <w:left w:val="none" w:sz="0" w:space="0" w:color="auto"/>
            <w:bottom w:val="none" w:sz="0" w:space="0" w:color="auto"/>
            <w:right w:val="none" w:sz="0" w:space="0" w:color="auto"/>
          </w:divBdr>
        </w:div>
        <w:div w:id="1061755091">
          <w:marLeft w:val="0"/>
          <w:marRight w:val="0"/>
          <w:marTop w:val="0"/>
          <w:marBottom w:val="0"/>
          <w:divBdr>
            <w:top w:val="none" w:sz="0" w:space="0" w:color="auto"/>
            <w:left w:val="none" w:sz="0" w:space="0" w:color="auto"/>
            <w:bottom w:val="none" w:sz="0" w:space="0" w:color="auto"/>
            <w:right w:val="none" w:sz="0" w:space="0" w:color="auto"/>
          </w:divBdr>
        </w:div>
      </w:divsChild>
    </w:div>
    <w:div w:id="1971131243">
      <w:bodyDiv w:val="1"/>
      <w:marLeft w:val="0"/>
      <w:marRight w:val="0"/>
      <w:marTop w:val="0"/>
      <w:marBottom w:val="0"/>
      <w:divBdr>
        <w:top w:val="none" w:sz="0" w:space="0" w:color="auto"/>
        <w:left w:val="none" w:sz="0" w:space="0" w:color="auto"/>
        <w:bottom w:val="none" w:sz="0" w:space="0" w:color="auto"/>
        <w:right w:val="none" w:sz="0" w:space="0" w:color="auto"/>
      </w:divBdr>
      <w:divsChild>
        <w:div w:id="1616280580">
          <w:marLeft w:val="0"/>
          <w:marRight w:val="0"/>
          <w:marTop w:val="0"/>
          <w:marBottom w:val="0"/>
          <w:divBdr>
            <w:top w:val="none" w:sz="0" w:space="0" w:color="auto"/>
            <w:left w:val="none" w:sz="0" w:space="0" w:color="auto"/>
            <w:bottom w:val="none" w:sz="0" w:space="0" w:color="auto"/>
            <w:right w:val="none" w:sz="0" w:space="0" w:color="auto"/>
          </w:divBdr>
        </w:div>
        <w:div w:id="13526046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s.org/uk/surveying-profession/global-professional-network/candidat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rics.org/join-rics/sector-pathway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s.org/join-rics/assessments-information/assessment-application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lahn\OneDrive%20-%20RICS\Documents\Custom%20Office%20Templates\Landscape%20brand%20style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C8017DD14BF44AA9AB634FBD6E5B90D"/>
        <w:category>
          <w:name w:val="General"/>
          <w:gallery w:val="placeholder"/>
        </w:category>
        <w:types>
          <w:type w:val="bbPlcHdr"/>
        </w:types>
        <w:behaviors>
          <w:behavior w:val="content"/>
        </w:behaviors>
        <w:guid w:val="{91CB6FD2-CA8B-42BA-9A8F-8BDDF6DCB1EB}"/>
      </w:docPartPr>
      <w:docPartBody>
        <w:p w:rsidR="008E4EBC" w:rsidRDefault="007D17F1" w:rsidP="007D17F1">
          <w:pPr>
            <w:pStyle w:val="8C8017DD14BF44AA9AB634FBD6E5B90D6"/>
          </w:pPr>
          <w:r w:rsidRPr="002E112E">
            <w:rPr>
              <w:rFonts w:cs="Open Sans"/>
              <w:color w:val="4D3069"/>
            </w:rPr>
            <w:t>&lt;select pathway&gt;</w:t>
          </w:r>
        </w:p>
      </w:docPartBody>
    </w:docPart>
    <w:docPart>
      <w:docPartPr>
        <w:name w:val="B5615FCF897E47798BC44B854DE9237C"/>
        <w:category>
          <w:name w:val="General"/>
          <w:gallery w:val="placeholder"/>
        </w:category>
        <w:types>
          <w:type w:val="bbPlcHdr"/>
        </w:types>
        <w:behaviors>
          <w:behavior w:val="content"/>
        </w:behaviors>
        <w:guid w:val="{A8036A71-9D4C-4DFC-A0B8-090D2419034E}"/>
      </w:docPartPr>
      <w:docPartBody>
        <w:p w:rsidR="005E0CA1" w:rsidRDefault="00EE7334" w:rsidP="00EE7334">
          <w:pPr>
            <w:pStyle w:val="B5615FCF897E47798BC44B854DE9237C"/>
          </w:pPr>
          <w:r w:rsidRPr="0099720C">
            <w:rPr>
              <w:rStyle w:val="PlaceholderText"/>
            </w:rPr>
            <w:t>Click or tap to enter a date.</w:t>
          </w:r>
        </w:p>
      </w:docPartBody>
    </w:docPart>
    <w:docPart>
      <w:docPartPr>
        <w:name w:val="983F925798FF0842968B94175178EE6F"/>
        <w:category>
          <w:name w:val="General"/>
          <w:gallery w:val="placeholder"/>
        </w:category>
        <w:types>
          <w:type w:val="bbPlcHdr"/>
        </w:types>
        <w:behaviors>
          <w:behavior w:val="content"/>
        </w:behaviors>
        <w:guid w:val="{BF09AC7B-024D-014F-9B68-9B29FD8ED65D}"/>
      </w:docPartPr>
      <w:docPartBody>
        <w:p w:rsidR="0056362A" w:rsidRDefault="00EC7AAF" w:rsidP="00EC7AAF">
          <w:pPr>
            <w:pStyle w:val="983F925798FF0842968B94175178EE6F"/>
          </w:pPr>
          <w:r w:rsidRPr="00BA7A0C">
            <w:rPr>
              <w:rFonts w:cs="Open Sans"/>
              <w:color w:val="4D3069"/>
            </w:rPr>
            <w:t>&lt;select level&gt;</w:t>
          </w:r>
        </w:p>
      </w:docPartBody>
    </w:docPart>
    <w:docPart>
      <w:docPartPr>
        <w:name w:val="6BDE5108E247ED41864B765BF993C849"/>
        <w:category>
          <w:name w:val="General"/>
          <w:gallery w:val="placeholder"/>
        </w:category>
        <w:types>
          <w:type w:val="bbPlcHdr"/>
        </w:types>
        <w:behaviors>
          <w:behavior w:val="content"/>
        </w:behaviors>
        <w:guid w:val="{DE523E63-C04B-9D44-B2C1-E5D8B38D0968}"/>
      </w:docPartPr>
      <w:docPartBody>
        <w:p w:rsidR="0056362A" w:rsidRDefault="00EC7AAF" w:rsidP="00EC7AAF">
          <w:pPr>
            <w:pStyle w:val="6BDE5108E247ED41864B765BF993C849"/>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979547DE60575440B5B8E0057433531C"/>
        <w:category>
          <w:name w:val="General"/>
          <w:gallery w:val="placeholder"/>
        </w:category>
        <w:types>
          <w:type w:val="bbPlcHdr"/>
        </w:types>
        <w:behaviors>
          <w:behavior w:val="content"/>
        </w:behaviors>
        <w:guid w:val="{D47A7279-C2B8-4B4A-9ED9-5F96C109CBD2}"/>
      </w:docPartPr>
      <w:docPartBody>
        <w:p w:rsidR="00094897" w:rsidRDefault="00593B62" w:rsidP="00593B62">
          <w:pPr>
            <w:pStyle w:val="979547DE60575440B5B8E0057433531C"/>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A566783F0CFE474CAEBC6828573331E5"/>
        <w:category>
          <w:name w:val="General"/>
          <w:gallery w:val="placeholder"/>
        </w:category>
        <w:types>
          <w:type w:val="bbPlcHdr"/>
        </w:types>
        <w:behaviors>
          <w:behavior w:val="content"/>
        </w:behaviors>
        <w:guid w:val="{247DDC5E-911F-0649-96C4-AF5381D3F990}"/>
      </w:docPartPr>
      <w:docPartBody>
        <w:p w:rsidR="00094897" w:rsidRDefault="00593B62" w:rsidP="00593B62">
          <w:pPr>
            <w:pStyle w:val="A566783F0CFE474CAEBC6828573331E5"/>
          </w:pPr>
          <w:r w:rsidRPr="00BA7A0C">
            <w:rPr>
              <w:rFonts w:cs="Open Sans"/>
              <w:color w:val="4D3069"/>
            </w:rPr>
            <w:t>&lt;select level&gt;</w:t>
          </w:r>
        </w:p>
      </w:docPartBody>
    </w:docPart>
    <w:docPart>
      <w:docPartPr>
        <w:name w:val="8B693A5539A71247B603EEBF2EBF347E"/>
        <w:category>
          <w:name w:val="General"/>
          <w:gallery w:val="placeholder"/>
        </w:category>
        <w:types>
          <w:type w:val="bbPlcHdr"/>
        </w:types>
        <w:behaviors>
          <w:behavior w:val="content"/>
        </w:behaviors>
        <w:guid w:val="{115D9EFA-AACD-9242-A50C-98EFF9C68941}"/>
      </w:docPartPr>
      <w:docPartBody>
        <w:p w:rsidR="00094897" w:rsidRDefault="00593B62" w:rsidP="00593B62">
          <w:pPr>
            <w:pStyle w:val="8B693A5539A71247B603EEBF2EBF347E"/>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26EFFCE77205FC4DA7279DD8A112F3CF"/>
        <w:category>
          <w:name w:val="General"/>
          <w:gallery w:val="placeholder"/>
        </w:category>
        <w:types>
          <w:type w:val="bbPlcHdr"/>
        </w:types>
        <w:behaviors>
          <w:behavior w:val="content"/>
        </w:behaviors>
        <w:guid w:val="{DE3CF257-59F7-5C4B-9EEF-C77351427911}"/>
      </w:docPartPr>
      <w:docPartBody>
        <w:p w:rsidR="00094897" w:rsidRDefault="00593B62" w:rsidP="00593B62">
          <w:pPr>
            <w:pStyle w:val="26EFFCE77205FC4DA7279DD8A112F3CF"/>
          </w:pPr>
          <w:r w:rsidRPr="00BA7A0C">
            <w:rPr>
              <w:rFonts w:cs="Open Sans"/>
              <w:color w:val="4D3069"/>
            </w:rPr>
            <w:t>&lt;select level&gt;</w:t>
          </w:r>
        </w:p>
      </w:docPartBody>
    </w:docPart>
    <w:docPart>
      <w:docPartPr>
        <w:name w:val="8006BB6D13A9474C9E9A8A54EF90EBCB"/>
        <w:category>
          <w:name w:val="General"/>
          <w:gallery w:val="placeholder"/>
        </w:category>
        <w:types>
          <w:type w:val="bbPlcHdr"/>
        </w:types>
        <w:behaviors>
          <w:behavior w:val="content"/>
        </w:behaviors>
        <w:guid w:val="{CCBE0648-719B-854D-A9B6-5A4FB0E9F739}"/>
      </w:docPartPr>
      <w:docPartBody>
        <w:p w:rsidR="00094897" w:rsidRDefault="00593B62" w:rsidP="00593B62">
          <w:pPr>
            <w:pStyle w:val="8006BB6D13A9474C9E9A8A54EF90EBCB"/>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8171A8C701044843B16CAA2B882F0013"/>
        <w:category>
          <w:name w:val="General"/>
          <w:gallery w:val="placeholder"/>
        </w:category>
        <w:types>
          <w:type w:val="bbPlcHdr"/>
        </w:types>
        <w:behaviors>
          <w:behavior w:val="content"/>
        </w:behaviors>
        <w:guid w:val="{CF95B818-3B91-004B-99E5-28A087B07351}"/>
      </w:docPartPr>
      <w:docPartBody>
        <w:p w:rsidR="00094897" w:rsidRDefault="00593B62" w:rsidP="00593B62">
          <w:pPr>
            <w:pStyle w:val="8171A8C701044843B16CAA2B882F0013"/>
          </w:pPr>
          <w:r w:rsidRPr="00BA7A0C">
            <w:rPr>
              <w:rFonts w:cs="Open Sans"/>
              <w:color w:val="4D3069"/>
            </w:rPr>
            <w:t>&lt;select level&gt;</w:t>
          </w:r>
        </w:p>
      </w:docPartBody>
    </w:docPart>
    <w:docPart>
      <w:docPartPr>
        <w:name w:val="3798360480D2434B84BBA7E7DC37FD8C"/>
        <w:category>
          <w:name w:val="General"/>
          <w:gallery w:val="placeholder"/>
        </w:category>
        <w:types>
          <w:type w:val="bbPlcHdr"/>
        </w:types>
        <w:behaviors>
          <w:behavior w:val="content"/>
        </w:behaviors>
        <w:guid w:val="{CA7D69EB-8D9C-9A45-BE69-3A75A7EA7916}"/>
      </w:docPartPr>
      <w:docPartBody>
        <w:p w:rsidR="00094897" w:rsidRDefault="00593B62" w:rsidP="00593B62">
          <w:pPr>
            <w:pStyle w:val="3798360480D2434B84BBA7E7DC37FD8C"/>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90D6755D701C8E42AC847430123276EE"/>
        <w:category>
          <w:name w:val="General"/>
          <w:gallery w:val="placeholder"/>
        </w:category>
        <w:types>
          <w:type w:val="bbPlcHdr"/>
        </w:types>
        <w:behaviors>
          <w:behavior w:val="content"/>
        </w:behaviors>
        <w:guid w:val="{2193C151-98A7-2C4A-8143-317899745271}"/>
      </w:docPartPr>
      <w:docPartBody>
        <w:p w:rsidR="00094897" w:rsidRDefault="00593B62" w:rsidP="00593B62">
          <w:pPr>
            <w:pStyle w:val="90D6755D701C8E42AC847430123276EE"/>
          </w:pPr>
          <w:r w:rsidRPr="00BA7A0C">
            <w:rPr>
              <w:rFonts w:cs="Open Sans"/>
              <w:color w:val="4D3069"/>
            </w:rPr>
            <w:t>&lt;select level&gt;</w:t>
          </w:r>
        </w:p>
      </w:docPartBody>
    </w:docPart>
    <w:docPart>
      <w:docPartPr>
        <w:name w:val="23D72502F5C2394992EA3F7A3FC8841A"/>
        <w:category>
          <w:name w:val="General"/>
          <w:gallery w:val="placeholder"/>
        </w:category>
        <w:types>
          <w:type w:val="bbPlcHdr"/>
        </w:types>
        <w:behaviors>
          <w:behavior w:val="content"/>
        </w:behaviors>
        <w:guid w:val="{63E01A39-EA3A-2243-B8B6-CE479DF2D696}"/>
      </w:docPartPr>
      <w:docPartBody>
        <w:p w:rsidR="00094897" w:rsidRDefault="00593B62" w:rsidP="00593B62">
          <w:pPr>
            <w:pStyle w:val="23D72502F5C2394992EA3F7A3FC8841A"/>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59960CD4A0A5F146A489033F9BF24A4D"/>
        <w:category>
          <w:name w:val="General"/>
          <w:gallery w:val="placeholder"/>
        </w:category>
        <w:types>
          <w:type w:val="bbPlcHdr"/>
        </w:types>
        <w:behaviors>
          <w:behavior w:val="content"/>
        </w:behaviors>
        <w:guid w:val="{D2D2AB20-5134-2746-A538-9CA1C74F4656}"/>
      </w:docPartPr>
      <w:docPartBody>
        <w:p w:rsidR="00094897" w:rsidRDefault="00593B62" w:rsidP="00593B62">
          <w:pPr>
            <w:pStyle w:val="59960CD4A0A5F146A489033F9BF24A4D"/>
          </w:pPr>
          <w:r w:rsidRPr="00BA7A0C">
            <w:rPr>
              <w:rFonts w:cs="Open Sans"/>
              <w:color w:val="4D3069"/>
            </w:rPr>
            <w:t>&lt;select level&gt;</w:t>
          </w:r>
        </w:p>
      </w:docPartBody>
    </w:docPart>
    <w:docPart>
      <w:docPartPr>
        <w:name w:val="39EF265D252679469ABFFF9C51926CB4"/>
        <w:category>
          <w:name w:val="General"/>
          <w:gallery w:val="placeholder"/>
        </w:category>
        <w:types>
          <w:type w:val="bbPlcHdr"/>
        </w:types>
        <w:behaviors>
          <w:behavior w:val="content"/>
        </w:behaviors>
        <w:guid w:val="{54C44DC3-3FC3-D04C-84A8-B89998BDF9F3}"/>
      </w:docPartPr>
      <w:docPartBody>
        <w:p w:rsidR="00094897" w:rsidRDefault="00593B62" w:rsidP="00593B62">
          <w:pPr>
            <w:pStyle w:val="39EF265D252679469ABFFF9C51926CB4"/>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E2E8F15B6CD60E4DA98EA22099162B27"/>
        <w:category>
          <w:name w:val="General"/>
          <w:gallery w:val="placeholder"/>
        </w:category>
        <w:types>
          <w:type w:val="bbPlcHdr"/>
        </w:types>
        <w:behaviors>
          <w:behavior w:val="content"/>
        </w:behaviors>
        <w:guid w:val="{3108586F-3DF6-1A40-860F-FC76B5BA6D92}"/>
      </w:docPartPr>
      <w:docPartBody>
        <w:p w:rsidR="00094897" w:rsidRDefault="00593B62" w:rsidP="00593B62">
          <w:pPr>
            <w:pStyle w:val="E2E8F15B6CD60E4DA98EA22099162B27"/>
          </w:pPr>
          <w:r w:rsidRPr="00BA7A0C">
            <w:rPr>
              <w:rFonts w:cs="Open Sans"/>
              <w:color w:val="4D3069"/>
            </w:rPr>
            <w:t>&lt;select level&gt;</w:t>
          </w:r>
        </w:p>
      </w:docPartBody>
    </w:docPart>
    <w:docPart>
      <w:docPartPr>
        <w:name w:val="427DEB32BA63D845A60F04A711F8F6F4"/>
        <w:category>
          <w:name w:val="General"/>
          <w:gallery w:val="placeholder"/>
        </w:category>
        <w:types>
          <w:type w:val="bbPlcHdr"/>
        </w:types>
        <w:behaviors>
          <w:behavior w:val="content"/>
        </w:behaviors>
        <w:guid w:val="{99A531ED-2227-884A-B86F-9BB9DB5F3BFA}"/>
      </w:docPartPr>
      <w:docPartBody>
        <w:p w:rsidR="00094897" w:rsidRDefault="00593B62" w:rsidP="00593B62">
          <w:pPr>
            <w:pStyle w:val="427DEB32BA63D845A60F04A711F8F6F4"/>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8C46F0FD5A99384FA0CCBD744FB6E699"/>
        <w:category>
          <w:name w:val="General"/>
          <w:gallery w:val="placeholder"/>
        </w:category>
        <w:types>
          <w:type w:val="bbPlcHdr"/>
        </w:types>
        <w:behaviors>
          <w:behavior w:val="content"/>
        </w:behaviors>
        <w:guid w:val="{8F3ABBAE-5B46-4941-B942-1056156CCC2E}"/>
      </w:docPartPr>
      <w:docPartBody>
        <w:p w:rsidR="00094897" w:rsidRDefault="00593B62" w:rsidP="00593B62">
          <w:pPr>
            <w:pStyle w:val="8C46F0FD5A99384FA0CCBD744FB6E699"/>
          </w:pPr>
          <w:r w:rsidRPr="00BA7A0C">
            <w:rPr>
              <w:rFonts w:cs="Open Sans"/>
              <w:color w:val="4D3069"/>
            </w:rPr>
            <w:t>&lt;select level&gt;</w:t>
          </w:r>
        </w:p>
      </w:docPartBody>
    </w:docPart>
    <w:docPart>
      <w:docPartPr>
        <w:name w:val="26BAA83992E90B43A0AE69F985D02EC8"/>
        <w:category>
          <w:name w:val="General"/>
          <w:gallery w:val="placeholder"/>
        </w:category>
        <w:types>
          <w:type w:val="bbPlcHdr"/>
        </w:types>
        <w:behaviors>
          <w:behavior w:val="content"/>
        </w:behaviors>
        <w:guid w:val="{5220649F-CDF5-A147-836C-6A6763C25EAC}"/>
      </w:docPartPr>
      <w:docPartBody>
        <w:p w:rsidR="00094897" w:rsidRDefault="00593B62" w:rsidP="00593B62">
          <w:pPr>
            <w:pStyle w:val="26BAA83992E90B43A0AE69F985D02EC8"/>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8AD00A3BB00EE34D9A84A8FBFFB3435D"/>
        <w:category>
          <w:name w:val="General"/>
          <w:gallery w:val="placeholder"/>
        </w:category>
        <w:types>
          <w:type w:val="bbPlcHdr"/>
        </w:types>
        <w:behaviors>
          <w:behavior w:val="content"/>
        </w:behaviors>
        <w:guid w:val="{808EB3C4-7B95-D642-9357-A8105E0CA823}"/>
      </w:docPartPr>
      <w:docPartBody>
        <w:p w:rsidR="00094897" w:rsidRDefault="00593B62" w:rsidP="00593B62">
          <w:pPr>
            <w:pStyle w:val="8AD00A3BB00EE34D9A84A8FBFFB3435D"/>
          </w:pPr>
          <w:r w:rsidRPr="00BA7A0C">
            <w:rPr>
              <w:rFonts w:cs="Open Sans"/>
              <w:color w:val="4D3069"/>
            </w:rPr>
            <w:t>&lt;select level&gt;</w:t>
          </w:r>
        </w:p>
      </w:docPartBody>
    </w:docPart>
    <w:docPart>
      <w:docPartPr>
        <w:name w:val="6309FD1094BFAC44A784A8757B1DB1CD"/>
        <w:category>
          <w:name w:val="General"/>
          <w:gallery w:val="placeholder"/>
        </w:category>
        <w:types>
          <w:type w:val="bbPlcHdr"/>
        </w:types>
        <w:behaviors>
          <w:behavior w:val="content"/>
        </w:behaviors>
        <w:guid w:val="{A28B17D5-9D85-0E46-8687-C063137E28E9}"/>
      </w:docPartPr>
      <w:docPartBody>
        <w:p w:rsidR="00094897" w:rsidRDefault="00593B62" w:rsidP="00593B62">
          <w:pPr>
            <w:pStyle w:val="6309FD1094BFAC44A784A8757B1DB1CD"/>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487CB0DAD87A6F47BA1F59997A2DD75D"/>
        <w:category>
          <w:name w:val="General"/>
          <w:gallery w:val="placeholder"/>
        </w:category>
        <w:types>
          <w:type w:val="bbPlcHdr"/>
        </w:types>
        <w:behaviors>
          <w:behavior w:val="content"/>
        </w:behaviors>
        <w:guid w:val="{D2AA4A72-B0D5-F743-99AD-B65CF86A1EA6}"/>
      </w:docPartPr>
      <w:docPartBody>
        <w:p w:rsidR="00094897" w:rsidRDefault="00593B62" w:rsidP="00593B62">
          <w:pPr>
            <w:pStyle w:val="487CB0DAD87A6F47BA1F59997A2DD75D"/>
          </w:pPr>
          <w:r w:rsidRPr="00BA7A0C">
            <w:rPr>
              <w:rFonts w:cs="Open Sans"/>
              <w:color w:val="4D3069"/>
            </w:rPr>
            <w:t>&lt;select level&gt;</w:t>
          </w:r>
        </w:p>
      </w:docPartBody>
    </w:docPart>
    <w:docPart>
      <w:docPartPr>
        <w:name w:val="5AE83D812A03BA4DB8824B5AECB9BD7F"/>
        <w:category>
          <w:name w:val="General"/>
          <w:gallery w:val="placeholder"/>
        </w:category>
        <w:types>
          <w:type w:val="bbPlcHdr"/>
        </w:types>
        <w:behaviors>
          <w:behavior w:val="content"/>
        </w:behaviors>
        <w:guid w:val="{6F05A03C-A1A5-0D40-A105-4D13F2589C9A}"/>
      </w:docPartPr>
      <w:docPartBody>
        <w:p w:rsidR="00094897" w:rsidRDefault="00593B62" w:rsidP="00593B62">
          <w:pPr>
            <w:pStyle w:val="5AE83D812A03BA4DB8824B5AECB9BD7F"/>
          </w:pPr>
          <w:r w:rsidRPr="00BA7A0C">
            <w:rPr>
              <w:rFonts w:cs="Open Sans"/>
              <w:color w:val="4D3069"/>
            </w:rPr>
            <w:t>&lt;select competency</w:t>
          </w:r>
          <w:r>
            <w:rPr>
              <w:rFonts w:cs="Open Sans"/>
              <w:color w:val="4D3069"/>
            </w:rPr>
            <w:t xml:space="preserve"> – pre-2018 competencies appear at end of list</w:t>
          </w:r>
          <w:r w:rsidRPr="00BA7A0C">
            <w:rPr>
              <w:rFonts w:cs="Open Sans"/>
              <w:color w:val="4D3069"/>
            </w:rPr>
            <w:t>&gt;</w:t>
          </w:r>
        </w:p>
      </w:docPartBody>
    </w:docPart>
    <w:docPart>
      <w:docPartPr>
        <w:name w:val="377EA701A58F2F4782590E205065C0DE"/>
        <w:category>
          <w:name w:val="General"/>
          <w:gallery w:val="placeholder"/>
        </w:category>
        <w:types>
          <w:type w:val="bbPlcHdr"/>
        </w:types>
        <w:behaviors>
          <w:behavior w:val="content"/>
        </w:behaviors>
        <w:guid w:val="{43365C6D-B967-F64E-B95E-DF7D72BEA0D3}"/>
      </w:docPartPr>
      <w:docPartBody>
        <w:p w:rsidR="00094897" w:rsidRDefault="00593B62" w:rsidP="00593B62">
          <w:pPr>
            <w:pStyle w:val="377EA701A58F2F4782590E205065C0DE"/>
          </w:pPr>
          <w:r w:rsidRPr="00BA7A0C">
            <w:rPr>
              <w:rFonts w:cs="Open Sans"/>
              <w:color w:val="4D3069"/>
            </w:rPr>
            <w:t>&lt;select level&gt;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F1"/>
    <w:rsid w:val="00013218"/>
    <w:rsid w:val="00094897"/>
    <w:rsid w:val="000F2539"/>
    <w:rsid w:val="001C6FFF"/>
    <w:rsid w:val="002068C5"/>
    <w:rsid w:val="0023180D"/>
    <w:rsid w:val="0026215E"/>
    <w:rsid w:val="00284092"/>
    <w:rsid w:val="002C0407"/>
    <w:rsid w:val="00324D60"/>
    <w:rsid w:val="0034460D"/>
    <w:rsid w:val="00437A0E"/>
    <w:rsid w:val="0056362A"/>
    <w:rsid w:val="00593B62"/>
    <w:rsid w:val="005B0202"/>
    <w:rsid w:val="005E0CA1"/>
    <w:rsid w:val="006B0D27"/>
    <w:rsid w:val="00730B44"/>
    <w:rsid w:val="007D17F1"/>
    <w:rsid w:val="007F3A6E"/>
    <w:rsid w:val="007F446A"/>
    <w:rsid w:val="00807D4D"/>
    <w:rsid w:val="008E4EBC"/>
    <w:rsid w:val="00AC3F62"/>
    <w:rsid w:val="00B93B6D"/>
    <w:rsid w:val="00B9781C"/>
    <w:rsid w:val="00BD07C6"/>
    <w:rsid w:val="00DE7BB2"/>
    <w:rsid w:val="00DF32CA"/>
    <w:rsid w:val="00DF6E7C"/>
    <w:rsid w:val="00EC7AAF"/>
    <w:rsid w:val="00EE7334"/>
    <w:rsid w:val="00F371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3B62"/>
    <w:rPr>
      <w:color w:val="808080"/>
    </w:rPr>
  </w:style>
  <w:style w:type="paragraph" w:customStyle="1" w:styleId="8C8017DD14BF44AA9AB634FBD6E5B90D6">
    <w:name w:val="8C8017DD14BF44AA9AB634FBD6E5B90D6"/>
    <w:rsid w:val="007D17F1"/>
    <w:pPr>
      <w:spacing w:before="120" w:after="120" w:line="265" w:lineRule="auto"/>
    </w:pPr>
    <w:rPr>
      <w:rFonts w:ascii="Open Sans" w:eastAsia="Arial" w:hAnsi="Open Sans" w:cs="Arial"/>
      <w:color w:val="000000"/>
    </w:rPr>
  </w:style>
  <w:style w:type="paragraph" w:customStyle="1" w:styleId="B5615FCF897E47798BC44B854DE9237C">
    <w:name w:val="B5615FCF897E47798BC44B854DE9237C"/>
    <w:rsid w:val="00EE7334"/>
  </w:style>
  <w:style w:type="paragraph" w:customStyle="1" w:styleId="983F925798FF0842968B94175178EE6F">
    <w:name w:val="983F925798FF0842968B94175178EE6F"/>
    <w:rsid w:val="00EC7AAF"/>
    <w:pPr>
      <w:spacing w:line="278" w:lineRule="auto"/>
    </w:pPr>
    <w:rPr>
      <w:kern w:val="2"/>
      <w:sz w:val="24"/>
      <w:szCs w:val="24"/>
      <w14:ligatures w14:val="standardContextual"/>
    </w:rPr>
  </w:style>
  <w:style w:type="paragraph" w:customStyle="1" w:styleId="6BDE5108E247ED41864B765BF993C849">
    <w:name w:val="6BDE5108E247ED41864B765BF993C849"/>
    <w:rsid w:val="00EC7AAF"/>
    <w:pPr>
      <w:spacing w:line="278" w:lineRule="auto"/>
    </w:pPr>
    <w:rPr>
      <w:kern w:val="2"/>
      <w:sz w:val="24"/>
      <w:szCs w:val="24"/>
      <w14:ligatures w14:val="standardContextual"/>
    </w:rPr>
  </w:style>
  <w:style w:type="paragraph" w:customStyle="1" w:styleId="979547DE60575440B5B8E0057433531C">
    <w:name w:val="979547DE60575440B5B8E0057433531C"/>
    <w:rsid w:val="00593B62"/>
    <w:pPr>
      <w:spacing w:line="278" w:lineRule="auto"/>
    </w:pPr>
    <w:rPr>
      <w:kern w:val="2"/>
      <w:sz w:val="24"/>
      <w:szCs w:val="24"/>
      <w14:ligatures w14:val="standardContextual"/>
    </w:rPr>
  </w:style>
  <w:style w:type="paragraph" w:customStyle="1" w:styleId="A566783F0CFE474CAEBC6828573331E5">
    <w:name w:val="A566783F0CFE474CAEBC6828573331E5"/>
    <w:rsid w:val="00593B62"/>
    <w:pPr>
      <w:spacing w:line="278" w:lineRule="auto"/>
    </w:pPr>
    <w:rPr>
      <w:kern w:val="2"/>
      <w:sz w:val="24"/>
      <w:szCs w:val="24"/>
      <w14:ligatures w14:val="standardContextual"/>
    </w:rPr>
  </w:style>
  <w:style w:type="paragraph" w:customStyle="1" w:styleId="8B693A5539A71247B603EEBF2EBF347E">
    <w:name w:val="8B693A5539A71247B603EEBF2EBF347E"/>
    <w:rsid w:val="00593B62"/>
    <w:pPr>
      <w:spacing w:line="278" w:lineRule="auto"/>
    </w:pPr>
    <w:rPr>
      <w:kern w:val="2"/>
      <w:sz w:val="24"/>
      <w:szCs w:val="24"/>
      <w14:ligatures w14:val="standardContextual"/>
    </w:rPr>
  </w:style>
  <w:style w:type="paragraph" w:customStyle="1" w:styleId="26EFFCE77205FC4DA7279DD8A112F3CF">
    <w:name w:val="26EFFCE77205FC4DA7279DD8A112F3CF"/>
    <w:rsid w:val="00593B62"/>
    <w:pPr>
      <w:spacing w:line="278" w:lineRule="auto"/>
    </w:pPr>
    <w:rPr>
      <w:kern w:val="2"/>
      <w:sz w:val="24"/>
      <w:szCs w:val="24"/>
      <w14:ligatures w14:val="standardContextual"/>
    </w:rPr>
  </w:style>
  <w:style w:type="paragraph" w:customStyle="1" w:styleId="8006BB6D13A9474C9E9A8A54EF90EBCB">
    <w:name w:val="8006BB6D13A9474C9E9A8A54EF90EBCB"/>
    <w:rsid w:val="00593B62"/>
    <w:pPr>
      <w:spacing w:line="278" w:lineRule="auto"/>
    </w:pPr>
    <w:rPr>
      <w:kern w:val="2"/>
      <w:sz w:val="24"/>
      <w:szCs w:val="24"/>
      <w14:ligatures w14:val="standardContextual"/>
    </w:rPr>
  </w:style>
  <w:style w:type="paragraph" w:customStyle="1" w:styleId="8171A8C701044843B16CAA2B882F0013">
    <w:name w:val="8171A8C701044843B16CAA2B882F0013"/>
    <w:rsid w:val="00593B62"/>
    <w:pPr>
      <w:spacing w:line="278" w:lineRule="auto"/>
    </w:pPr>
    <w:rPr>
      <w:kern w:val="2"/>
      <w:sz w:val="24"/>
      <w:szCs w:val="24"/>
      <w14:ligatures w14:val="standardContextual"/>
    </w:rPr>
  </w:style>
  <w:style w:type="paragraph" w:customStyle="1" w:styleId="3798360480D2434B84BBA7E7DC37FD8C">
    <w:name w:val="3798360480D2434B84BBA7E7DC37FD8C"/>
    <w:rsid w:val="00593B62"/>
    <w:pPr>
      <w:spacing w:line="278" w:lineRule="auto"/>
    </w:pPr>
    <w:rPr>
      <w:kern w:val="2"/>
      <w:sz w:val="24"/>
      <w:szCs w:val="24"/>
      <w14:ligatures w14:val="standardContextual"/>
    </w:rPr>
  </w:style>
  <w:style w:type="paragraph" w:customStyle="1" w:styleId="90D6755D701C8E42AC847430123276EE">
    <w:name w:val="90D6755D701C8E42AC847430123276EE"/>
    <w:rsid w:val="00593B62"/>
    <w:pPr>
      <w:spacing w:line="278" w:lineRule="auto"/>
    </w:pPr>
    <w:rPr>
      <w:kern w:val="2"/>
      <w:sz w:val="24"/>
      <w:szCs w:val="24"/>
      <w14:ligatures w14:val="standardContextual"/>
    </w:rPr>
  </w:style>
  <w:style w:type="paragraph" w:customStyle="1" w:styleId="23D72502F5C2394992EA3F7A3FC8841A">
    <w:name w:val="23D72502F5C2394992EA3F7A3FC8841A"/>
    <w:rsid w:val="00593B62"/>
    <w:pPr>
      <w:spacing w:line="278" w:lineRule="auto"/>
    </w:pPr>
    <w:rPr>
      <w:kern w:val="2"/>
      <w:sz w:val="24"/>
      <w:szCs w:val="24"/>
      <w14:ligatures w14:val="standardContextual"/>
    </w:rPr>
  </w:style>
  <w:style w:type="paragraph" w:customStyle="1" w:styleId="59960CD4A0A5F146A489033F9BF24A4D">
    <w:name w:val="59960CD4A0A5F146A489033F9BF24A4D"/>
    <w:rsid w:val="00593B62"/>
    <w:pPr>
      <w:spacing w:line="278" w:lineRule="auto"/>
    </w:pPr>
    <w:rPr>
      <w:kern w:val="2"/>
      <w:sz w:val="24"/>
      <w:szCs w:val="24"/>
      <w14:ligatures w14:val="standardContextual"/>
    </w:rPr>
  </w:style>
  <w:style w:type="paragraph" w:customStyle="1" w:styleId="39EF265D252679469ABFFF9C51926CB4">
    <w:name w:val="39EF265D252679469ABFFF9C51926CB4"/>
    <w:rsid w:val="00593B62"/>
    <w:pPr>
      <w:spacing w:line="278" w:lineRule="auto"/>
    </w:pPr>
    <w:rPr>
      <w:kern w:val="2"/>
      <w:sz w:val="24"/>
      <w:szCs w:val="24"/>
      <w14:ligatures w14:val="standardContextual"/>
    </w:rPr>
  </w:style>
  <w:style w:type="paragraph" w:customStyle="1" w:styleId="E2E8F15B6CD60E4DA98EA22099162B27">
    <w:name w:val="E2E8F15B6CD60E4DA98EA22099162B27"/>
    <w:rsid w:val="00593B62"/>
    <w:pPr>
      <w:spacing w:line="278" w:lineRule="auto"/>
    </w:pPr>
    <w:rPr>
      <w:kern w:val="2"/>
      <w:sz w:val="24"/>
      <w:szCs w:val="24"/>
      <w14:ligatures w14:val="standardContextual"/>
    </w:rPr>
  </w:style>
  <w:style w:type="paragraph" w:customStyle="1" w:styleId="427DEB32BA63D845A60F04A711F8F6F4">
    <w:name w:val="427DEB32BA63D845A60F04A711F8F6F4"/>
    <w:rsid w:val="00593B62"/>
    <w:pPr>
      <w:spacing w:line="278" w:lineRule="auto"/>
    </w:pPr>
    <w:rPr>
      <w:kern w:val="2"/>
      <w:sz w:val="24"/>
      <w:szCs w:val="24"/>
      <w14:ligatures w14:val="standardContextual"/>
    </w:rPr>
  </w:style>
  <w:style w:type="paragraph" w:customStyle="1" w:styleId="8C46F0FD5A99384FA0CCBD744FB6E699">
    <w:name w:val="8C46F0FD5A99384FA0CCBD744FB6E699"/>
    <w:rsid w:val="00593B62"/>
    <w:pPr>
      <w:spacing w:line="278" w:lineRule="auto"/>
    </w:pPr>
    <w:rPr>
      <w:kern w:val="2"/>
      <w:sz w:val="24"/>
      <w:szCs w:val="24"/>
      <w14:ligatures w14:val="standardContextual"/>
    </w:rPr>
  </w:style>
  <w:style w:type="paragraph" w:customStyle="1" w:styleId="26BAA83992E90B43A0AE69F985D02EC8">
    <w:name w:val="26BAA83992E90B43A0AE69F985D02EC8"/>
    <w:rsid w:val="00593B62"/>
    <w:pPr>
      <w:spacing w:line="278" w:lineRule="auto"/>
    </w:pPr>
    <w:rPr>
      <w:kern w:val="2"/>
      <w:sz w:val="24"/>
      <w:szCs w:val="24"/>
      <w14:ligatures w14:val="standardContextual"/>
    </w:rPr>
  </w:style>
  <w:style w:type="paragraph" w:customStyle="1" w:styleId="8AD00A3BB00EE34D9A84A8FBFFB3435D">
    <w:name w:val="8AD00A3BB00EE34D9A84A8FBFFB3435D"/>
    <w:rsid w:val="00593B62"/>
    <w:pPr>
      <w:spacing w:line="278" w:lineRule="auto"/>
    </w:pPr>
    <w:rPr>
      <w:kern w:val="2"/>
      <w:sz w:val="24"/>
      <w:szCs w:val="24"/>
      <w14:ligatures w14:val="standardContextual"/>
    </w:rPr>
  </w:style>
  <w:style w:type="paragraph" w:customStyle="1" w:styleId="6309FD1094BFAC44A784A8757B1DB1CD">
    <w:name w:val="6309FD1094BFAC44A784A8757B1DB1CD"/>
    <w:rsid w:val="00593B62"/>
    <w:pPr>
      <w:spacing w:line="278" w:lineRule="auto"/>
    </w:pPr>
    <w:rPr>
      <w:kern w:val="2"/>
      <w:sz w:val="24"/>
      <w:szCs w:val="24"/>
      <w14:ligatures w14:val="standardContextual"/>
    </w:rPr>
  </w:style>
  <w:style w:type="paragraph" w:customStyle="1" w:styleId="487CB0DAD87A6F47BA1F59997A2DD75D">
    <w:name w:val="487CB0DAD87A6F47BA1F59997A2DD75D"/>
    <w:rsid w:val="00593B62"/>
    <w:pPr>
      <w:spacing w:line="278" w:lineRule="auto"/>
    </w:pPr>
    <w:rPr>
      <w:kern w:val="2"/>
      <w:sz w:val="24"/>
      <w:szCs w:val="24"/>
      <w14:ligatures w14:val="standardContextual"/>
    </w:rPr>
  </w:style>
  <w:style w:type="paragraph" w:customStyle="1" w:styleId="5AE83D812A03BA4DB8824B5AECB9BD7F">
    <w:name w:val="5AE83D812A03BA4DB8824B5AECB9BD7F"/>
    <w:rsid w:val="00593B62"/>
    <w:pPr>
      <w:spacing w:line="278" w:lineRule="auto"/>
    </w:pPr>
    <w:rPr>
      <w:kern w:val="2"/>
      <w:sz w:val="24"/>
      <w:szCs w:val="24"/>
      <w14:ligatures w14:val="standardContextual"/>
    </w:rPr>
  </w:style>
  <w:style w:type="paragraph" w:customStyle="1" w:styleId="377EA701A58F2F4782590E205065C0DE">
    <w:name w:val="377EA701A58F2F4782590E205065C0DE"/>
    <w:rsid w:val="00593B6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2cba6a-e2c7-4497-85ed-a8780d31f444">
      <Terms xmlns="http://schemas.microsoft.com/office/infopath/2007/PartnerControls"/>
    </lcf76f155ced4ddcb4097134ff3c332f>
    <TaxCatchAll xmlns="cf7da551-df7f-4c77-b9d7-af0afc4ad4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F29B15430934EA811BF3E17099811" ma:contentTypeVersion="17" ma:contentTypeDescription="Create a new document." ma:contentTypeScope="" ma:versionID="217207177b4a1e033fc89d9bac6b29e4">
  <xsd:schema xmlns:xsd="http://www.w3.org/2001/XMLSchema" xmlns:xs="http://www.w3.org/2001/XMLSchema" xmlns:p="http://schemas.microsoft.com/office/2006/metadata/properties" xmlns:ns2="222cba6a-e2c7-4497-85ed-a8780d31f444" xmlns:ns3="cf7da551-df7f-4c77-b9d7-af0afc4ad41d" targetNamespace="http://schemas.microsoft.com/office/2006/metadata/properties" ma:root="true" ma:fieldsID="e74559a3954518ae07d515379d26cd80" ns2:_="" ns3:_="">
    <xsd:import namespace="222cba6a-e2c7-4497-85ed-a8780d31f444"/>
    <xsd:import namespace="cf7da551-df7f-4c77-b9d7-af0afc4ad4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cba6a-e2c7-4497-85ed-a8780d31f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4304bd5-d9e5-49e7-ba50-dbfb8c84c06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7da551-df7f-4c77-b9d7-af0afc4ad4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4fa5e39-af0d-409c-b602-6e28067a723a}" ma:internalName="TaxCatchAll" ma:showField="CatchAllData" ma:web="cf7da551-df7f-4c77-b9d7-af0afc4ad4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0408EF-133B-4C84-B989-61A5B9860691}">
  <ds:schemaRefs>
    <ds:schemaRef ds:uri="http://schemas.openxmlformats.org/officeDocument/2006/bibliography"/>
  </ds:schemaRefs>
</ds:datastoreItem>
</file>

<file path=customXml/itemProps2.xml><?xml version="1.0" encoding="utf-8"?>
<ds:datastoreItem xmlns:ds="http://schemas.openxmlformats.org/officeDocument/2006/customXml" ds:itemID="{19EA0DB6-0742-4281-8D34-6A082747FD2C}">
  <ds:schemaRefs>
    <ds:schemaRef ds:uri="222cba6a-e2c7-4497-85ed-a8780d31f44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cf7da551-df7f-4c77-b9d7-af0afc4ad41d"/>
    <ds:schemaRef ds:uri="http://www.w3.org/XML/1998/namespace"/>
    <ds:schemaRef ds:uri="http://purl.org/dc/dcmitype/"/>
  </ds:schemaRefs>
</ds:datastoreItem>
</file>

<file path=customXml/itemProps3.xml><?xml version="1.0" encoding="utf-8"?>
<ds:datastoreItem xmlns:ds="http://schemas.openxmlformats.org/officeDocument/2006/customXml" ds:itemID="{57C75ADC-83B8-405B-9ABC-DFA1DF228BA6}">
  <ds:schemaRefs>
    <ds:schemaRef ds:uri="http://schemas.microsoft.com/sharepoint/v3/contenttype/forms"/>
  </ds:schemaRefs>
</ds:datastoreItem>
</file>

<file path=customXml/itemProps4.xml><?xml version="1.0" encoding="utf-8"?>
<ds:datastoreItem xmlns:ds="http://schemas.openxmlformats.org/officeDocument/2006/customXml" ds:itemID="{E92C165D-0428-4CB2-A765-685E85A97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cba6a-e2c7-4497-85ed-a8780d31f444"/>
    <ds:schemaRef ds:uri="cf7da551-df7f-4c77-b9d7-af0afc4ad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Landscape brand styled</Template>
  <TotalTime>1</TotalTime>
  <Pages>16</Pages>
  <Words>1155</Words>
  <Characters>6584</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RICS</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Klahn</dc:creator>
  <cp:lastModifiedBy>Wayne Grainger-Lloyd</cp:lastModifiedBy>
  <cp:revision>2</cp:revision>
  <cp:lastPrinted>2024-07-23T11:53:00Z</cp:lastPrinted>
  <dcterms:created xsi:type="dcterms:W3CDTF">2024-10-07T10:56:00Z</dcterms:created>
  <dcterms:modified xsi:type="dcterms:W3CDTF">2024-10-07T10:56:00Z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0x010100A3BD462B78F2154EBF95D36D1C4C35D4</vt:lpwstr>
  </property>
  <property fmtid="{D5CDD505-2E9C-101B-9397-08002B2CF9AE}" pid="3" name="MediaServiceImageTags">
    <vt:lpwstr/>
  </property>
</Properties>
</file>